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F291D">
      <w:pPr>
        <w:pStyle w:val="4"/>
        <w:numPr>
          <w:ilvl w:val="0"/>
          <w:numId w:val="1"/>
        </w:numPr>
        <w:spacing w:before="0" w:after="0"/>
        <w:rPr>
          <w:rFonts w:hint="eastAsia"/>
        </w:rPr>
      </w:pPr>
      <w:bookmarkStart w:id="0" w:name="_Toc31239"/>
      <w:r>
        <w:rPr>
          <w:rFonts w:hint="eastAsia" w:ascii="宋体" w:hAnsi="宋体"/>
          <w:color w:val="auto"/>
          <w:sz w:val="28"/>
          <w:szCs w:val="28"/>
        </w:rPr>
        <w:t>技术要求</w:t>
      </w:r>
      <w:bookmarkEnd w:id="0"/>
    </w:p>
    <w:tbl>
      <w:tblPr>
        <w:tblStyle w:val="6"/>
        <w:tblpPr w:leftFromText="180" w:rightFromText="180" w:vertAnchor="text" w:horzAnchor="page" w:tblpX="1568" w:tblpY="305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96"/>
        <w:gridCol w:w="1457"/>
        <w:gridCol w:w="1977"/>
        <w:gridCol w:w="789"/>
        <w:gridCol w:w="601"/>
        <w:gridCol w:w="1189"/>
        <w:gridCol w:w="1349"/>
      </w:tblGrid>
      <w:tr w14:paraId="09ED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9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8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8B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项目内容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拟采购数量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F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0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单价限价</w:t>
            </w:r>
          </w:p>
          <w:p w14:paraId="018D0E38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B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CA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C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类、小型文化墙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铝外壳易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拉宝(含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画面)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80cm×200cm画面，塑盖加厚铝合金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16B4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D9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A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门型展架（含画面）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加重型底座，80×180cm画面，底杆用螺丝固定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6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7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1EFE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4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翻盖宣传栏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4厘米边框、铝型材料银色（含有机片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37F7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C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1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43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有机片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2MM有机片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C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1265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F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7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8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亚克力夹画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60×90cm 5mm亚克力夹画、广告钉安装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E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3F3AD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9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1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D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大尺寸海报架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90×120cm铝合金海报架（含有机片面板）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9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6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E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3980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EA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C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5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小尺寸海报架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60×90cm铝合金海报架（含有机片面板）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C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4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044F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9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B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移动不锈钢宣传栏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201不锈钢 200×260cm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1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5A5F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5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D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1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文化墙制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15mm高密度PVC激光雕刻，烤漆、丝印或UV喷涂。需要根据各科室特点及要求现场测量尺寸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0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D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2DDA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3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4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60×40cm,0.8mm腐蚀字喷清漆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2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2B13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A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3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3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木托奖牌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红木托镭射奖牌60×40cm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6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4DE4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7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F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PVC立体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15mm厚高密度PVC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烤漆、丝印或UV喷涂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2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4A54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2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4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B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PVC板UV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PVC板UV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235E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9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D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水晶字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1cm厚水晶字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3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D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4C73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C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4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5mm厚高密度亚克力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烤漆、丝印或UV喷涂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6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5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3B48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C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3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亚克力警示牌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E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亚克力UV10×110cm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2C0F0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A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1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D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亚克力警示牌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亚克力UV15×15cm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4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630B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3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5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亚克力警示牌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亚克力UV20×30cm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6EE1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6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B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2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不绣钢包边发光字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LED发光亚克力面板不锈钢包边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7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2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5436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6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6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镀锌板烤漆牌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单位名称竖牌40×230cm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5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B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171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1A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5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平面科室牌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铝型材烤漆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08BE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6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B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8B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LED超薄灯箱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4厘米边框银色（含灯片 有机片）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3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7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022A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E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E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LED卡布灯箱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5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铝型材（含LED灯，软膜UV）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0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8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4496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F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吸塑灯箱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60×90cm含双面即时贴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78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4A82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3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F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E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三折页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D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24×32cm157克铜版纸 彩印 压痕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1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A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千份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9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5C8E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6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D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四折页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60×280cm 200克铜版纸 彩印 压痕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千份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7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14CF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0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E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9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职代会PVC胸牌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PVC卡打孔配夹子10×7cm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5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6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43FF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8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B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工作证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(含卡套、带子、打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印)内页尺寸12×8cm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E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19AF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0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3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6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抚河门诊医护PVC卡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12.8×18.9cm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D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E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1827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1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0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朝阳住院部医护PVC卡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5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12.6×8.9cm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19DA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8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A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D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朝阳门诊医生PVC卡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28×14.2cm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5183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4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1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7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朝阳亚克力照片插槽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亚克力插槽13.8×9.3cm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9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87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0703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7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D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抚河亚克力照片插槽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E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亚克力插槽11×19cm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F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5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59CD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B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9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B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强磁桌牌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22×11cm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D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8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79E3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1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5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B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护理小插条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1mmPVC 2×7.7cm 打孔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2416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0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B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D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意见箱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5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33X25cm 铝合金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8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6C24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9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横幅、旗子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C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横幅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宽幅按需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C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A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237B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9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1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旗子（4号）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尺寸按采购人需求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F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1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7757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9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3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9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旗子（3号）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1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尺寸按采购人需求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D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D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1A97F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7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5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C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袖章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20×15cm袖章印字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8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5C73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2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锦旗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60×90cm发泡印字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7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C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5717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C3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4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授带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9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贡缎金边印字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B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6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0E7C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喷绘类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无味喷绘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520喷绘布，高精度   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6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00EE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B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2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桁架搭建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F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按照采购人需求确定尺寸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E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含运输到指定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地点、安拆等</w:t>
            </w:r>
          </w:p>
        </w:tc>
      </w:tr>
      <w:tr w14:paraId="47E8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E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2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E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背胶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180g背胶纸+覆膜，高精度720×1440cm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3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57075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8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B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F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9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户外写真亮膜裱kt板+包边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9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A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2F84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F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1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5mm厚PVC板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5mm厚度PVC地板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表面UV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1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1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047F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E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F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10mm厚PVC板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F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10mm厚度PVC地板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表面UV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D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F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5799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5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B2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D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透明膜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180g背胶纸，高精度720×1440cm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41E7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1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5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B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小标签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户外写真背胶覆膜，面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积20cm²以内（钢刀裁形）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13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8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6873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1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1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7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普通黑胶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E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普通黑胶/白胶车贴覆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亮/哑膜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4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444D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4B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0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6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斜纹地贴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黑胶/白胶车贴覆斜纹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B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4600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2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E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即时贴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0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电脑割字 按需订做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B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3B08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D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腰线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F6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15cm宽腰线磨砂贴UV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49D0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B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BF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0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腰线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E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12cm宽腰线磨砂贴UV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6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3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8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7204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D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6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腰线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8cm宽腰线磨砂贴UV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2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含设计安装</w:t>
            </w:r>
          </w:p>
        </w:tc>
      </w:tr>
      <w:tr w14:paraId="08EC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1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3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普通名片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(覆膜)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≤300g铜版纸彩色正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反覆膜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F9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B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/盒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B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4075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6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特种纸名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≤300g象牙条纹卡纸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/盒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含设计、配送</w:t>
            </w:r>
          </w:p>
        </w:tc>
      </w:tr>
      <w:tr w14:paraId="7519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其他临时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本清单外临时标识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3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其它临时采购产品为店内标价≤9折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A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A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C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8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A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临时维修维护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3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临时维修维护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临时维修、除胶等维护已过保修期的宣传物料工作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D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5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4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3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小型灯箱变压器更换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临时更换灯箱变压器等损坏的物料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6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7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9BC0920">
      <w:pPr>
        <w:rPr>
          <w:rFonts w:hint="eastAsia"/>
        </w:rPr>
      </w:pPr>
    </w:p>
    <w:p w14:paraId="4761065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具备实体门店，</w:t>
      </w:r>
      <w:r>
        <w:rPr>
          <w:rFonts w:hint="eastAsia" w:ascii="宋体" w:hAnsi="宋体" w:eastAsia="宋体" w:cs="宋体"/>
          <w:sz w:val="24"/>
          <w:szCs w:val="24"/>
        </w:rPr>
        <w:t>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日常零星标识标牌制作与安装需求，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拟派相关服务人员，</w:t>
      </w:r>
      <w:r>
        <w:rPr>
          <w:rFonts w:hint="eastAsia" w:ascii="宋体" w:hAnsi="宋体" w:eastAsia="宋体" w:cs="宋体"/>
          <w:sz w:val="24"/>
          <w:szCs w:val="24"/>
        </w:rPr>
        <w:t>按时按量提供相应的服务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，采购人</w:t>
      </w:r>
      <w:r>
        <w:rPr>
          <w:rFonts w:hint="eastAsia" w:ascii="宋体" w:hAnsi="宋体" w:eastAsia="宋体" w:cs="宋体"/>
          <w:sz w:val="24"/>
          <w:szCs w:val="24"/>
        </w:rPr>
        <w:t>不保证采购量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，以实际采购金额为准</w:t>
      </w:r>
      <w:r>
        <w:rPr>
          <w:rFonts w:hint="eastAsia" w:ascii="宋体" w:hAnsi="宋体" w:eastAsia="宋体" w:cs="宋体"/>
          <w:sz w:val="24"/>
          <w:szCs w:val="24"/>
        </w:rPr>
        <w:t>。所有报价应包工、包深化设计、包料、包安全制作，报价含材料采购、运输、税金、安装调试、垃圾清运、人工等全部费用。</w:t>
      </w:r>
    </w:p>
    <w:p w14:paraId="0436A87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37B9871">
      <w:pPr>
        <w:jc w:val="center"/>
      </w:pPr>
      <w:r>
        <w:rPr>
          <w:rFonts w:ascii="宋体" w:hAnsi="宋体" w:cs="宋体"/>
          <w:b/>
          <w:bCs/>
          <w:color w:val="000000"/>
          <w:spacing w:val="2"/>
          <w:kern w:val="0"/>
          <w:sz w:val="28"/>
        </w:rPr>
        <w:t>零星</w:t>
      </w:r>
      <w:r>
        <w:rPr>
          <w:rFonts w:hint="eastAsia" w:ascii="宋体" w:hAnsi="宋体" w:cs="宋体"/>
          <w:b/>
          <w:bCs/>
          <w:color w:val="000000"/>
          <w:spacing w:val="2"/>
          <w:kern w:val="0"/>
          <w:sz w:val="28"/>
        </w:rPr>
        <w:t>标识标牌设计、制作、安装服务考核表</w:t>
      </w:r>
    </w:p>
    <w:tbl>
      <w:tblPr>
        <w:tblStyle w:val="6"/>
        <w:tblW w:w="5027" w:type="pct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5696"/>
        <w:gridCol w:w="880"/>
        <w:gridCol w:w="902"/>
      </w:tblGrid>
      <w:tr w14:paraId="51546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31" w:type="pct"/>
            <w:noWrap w:val="0"/>
            <w:vAlign w:val="center"/>
          </w:tcPr>
          <w:p w14:paraId="22945F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总项</w:t>
            </w:r>
          </w:p>
        </w:tc>
        <w:tc>
          <w:tcPr>
            <w:tcW w:w="3403" w:type="pct"/>
            <w:noWrap w:val="0"/>
            <w:vAlign w:val="center"/>
          </w:tcPr>
          <w:p w14:paraId="4A49E8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考评内容</w:t>
            </w:r>
          </w:p>
        </w:tc>
        <w:tc>
          <w:tcPr>
            <w:tcW w:w="526" w:type="pct"/>
            <w:noWrap w:val="0"/>
            <w:vAlign w:val="center"/>
          </w:tcPr>
          <w:p w14:paraId="051E95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分值</w:t>
            </w:r>
          </w:p>
        </w:tc>
        <w:tc>
          <w:tcPr>
            <w:tcW w:w="539" w:type="pct"/>
            <w:noWrap w:val="0"/>
            <w:vAlign w:val="center"/>
          </w:tcPr>
          <w:p w14:paraId="4C7416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小计</w:t>
            </w:r>
          </w:p>
        </w:tc>
      </w:tr>
      <w:tr w14:paraId="40AB6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31" w:type="pct"/>
            <w:vMerge w:val="restart"/>
            <w:tcBorders>
              <w:bottom w:val="nil"/>
            </w:tcBorders>
            <w:noWrap w:val="0"/>
            <w:vAlign w:val="center"/>
          </w:tcPr>
          <w:p w14:paraId="55B450D0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服务态度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（40分）</w:t>
            </w:r>
          </w:p>
        </w:tc>
        <w:tc>
          <w:tcPr>
            <w:tcW w:w="3403" w:type="pct"/>
            <w:noWrap w:val="0"/>
            <w:vAlign w:val="center"/>
          </w:tcPr>
          <w:p w14:paraId="60F49DCA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能够按规定及时响应零星宣传品设计、制作、安装及会务需求，日常响应时间为周一至周天 07：00-23：00。</w:t>
            </w:r>
          </w:p>
          <w:p w14:paraId="4B5261F3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（共10分，4分为不合格，5-7分为合格，8-9分为良好，10分为优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秀）</w:t>
            </w:r>
          </w:p>
        </w:tc>
        <w:tc>
          <w:tcPr>
            <w:tcW w:w="526" w:type="pct"/>
            <w:noWrap w:val="0"/>
            <w:vAlign w:val="top"/>
          </w:tcPr>
          <w:p w14:paraId="712E24B6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bottom w:val="nil"/>
            </w:tcBorders>
            <w:noWrap w:val="0"/>
            <w:vAlign w:val="top"/>
          </w:tcPr>
          <w:p w14:paraId="0E3500A5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939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31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B8F3B7D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3" w:type="pct"/>
            <w:noWrap w:val="0"/>
            <w:vAlign w:val="center"/>
          </w:tcPr>
          <w:p w14:paraId="4400200A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须指定专门负责人，设定专用联系电话、微信账号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与单位保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持联系，联系电话应24小时开通状态。</w:t>
            </w:r>
          </w:p>
          <w:p w14:paraId="3D28CB82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（共10分，4分为不合格，5-7分为合格，8-9分为良好，10分为优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秀）</w:t>
            </w:r>
          </w:p>
        </w:tc>
        <w:tc>
          <w:tcPr>
            <w:tcW w:w="526" w:type="pct"/>
            <w:noWrap w:val="0"/>
            <w:vAlign w:val="top"/>
          </w:tcPr>
          <w:p w14:paraId="53B22958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C3F2CD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275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31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DAA1011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3" w:type="pct"/>
            <w:noWrap w:val="0"/>
            <w:vAlign w:val="center"/>
          </w:tcPr>
          <w:p w14:paraId="75D3B77B">
            <w:pPr>
              <w:spacing w:line="360" w:lineRule="auto"/>
              <w:contextualSpacing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在节假日或者应急情况下有服务需求时，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能够增派人手全力支撑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的需求，确保规定时间内完成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需求。</w:t>
            </w:r>
          </w:p>
          <w:p w14:paraId="08D58B21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（共10分，4分为不合格，5-7分为合格，8-9分为良好，10分为优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秀）</w:t>
            </w:r>
          </w:p>
        </w:tc>
        <w:tc>
          <w:tcPr>
            <w:tcW w:w="526" w:type="pct"/>
            <w:noWrap w:val="0"/>
            <w:vAlign w:val="top"/>
          </w:tcPr>
          <w:p w14:paraId="7B777503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F647BF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E8D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531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938066D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3" w:type="pct"/>
            <w:noWrap w:val="0"/>
            <w:vAlign w:val="center"/>
          </w:tcPr>
          <w:p w14:paraId="7507F861">
            <w:pPr>
              <w:spacing w:line="360" w:lineRule="auto"/>
              <w:contextualSpacing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对接人员能按照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需求上门服务、安装、张贴到位，宣传品等内容在出现破损情况下，及时反馈，维修到位。</w:t>
            </w:r>
          </w:p>
          <w:p w14:paraId="1429BE0A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（共10分，4分为不合格，5-7分为合格，8-9分为良好，10分为优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秀）</w:t>
            </w:r>
          </w:p>
        </w:tc>
        <w:tc>
          <w:tcPr>
            <w:tcW w:w="526" w:type="pct"/>
            <w:noWrap w:val="0"/>
            <w:vAlign w:val="top"/>
          </w:tcPr>
          <w:p w14:paraId="3FE04283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4A58D7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AD9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531" w:type="pct"/>
            <w:vMerge w:val="restart"/>
            <w:noWrap w:val="0"/>
            <w:vAlign w:val="center"/>
          </w:tcPr>
          <w:p w14:paraId="6C35970E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 w14:paraId="2F7A09AB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 w14:paraId="7E67BC86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 w14:paraId="0A087A3D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 w14:paraId="4F5EDA99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  <w:p w14:paraId="679BA9DD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服务质量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（60分）</w:t>
            </w:r>
          </w:p>
        </w:tc>
        <w:tc>
          <w:tcPr>
            <w:tcW w:w="3403" w:type="pct"/>
            <w:noWrap w:val="0"/>
            <w:vAlign w:val="center"/>
          </w:tcPr>
          <w:p w14:paraId="0AC9AE2F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日常宣传品3个工作日内制作安装到位；紧急宣传品普通物料3小时内制作安装到位，紧急宣传品复杂物料即时响应积极配合完成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需求。（共10分，4分为不合格，5-7分为合格，8-9分为良好，10分为优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秀）</w:t>
            </w:r>
          </w:p>
        </w:tc>
        <w:tc>
          <w:tcPr>
            <w:tcW w:w="526" w:type="pct"/>
            <w:noWrap w:val="0"/>
            <w:vAlign w:val="top"/>
          </w:tcPr>
          <w:p w14:paraId="1DE275BA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bottom w:val="nil"/>
            </w:tcBorders>
            <w:noWrap w:val="0"/>
            <w:vAlign w:val="top"/>
          </w:tcPr>
          <w:p w14:paraId="73264FCD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229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31" w:type="pct"/>
            <w:vMerge w:val="continue"/>
            <w:noWrap w:val="0"/>
            <w:vAlign w:val="center"/>
          </w:tcPr>
          <w:p w14:paraId="2D0D32ED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3" w:type="pct"/>
            <w:noWrap w:val="0"/>
            <w:vAlign w:val="center"/>
          </w:tcPr>
          <w:p w14:paraId="6B09FC2F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遵守政府有关主管部门对施工场地交通、施工噪音、环境保护和安全生产等管理规定。（共10分，4分为不合格，5-7分为合格，8-9分为良好，10分为优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秀）</w:t>
            </w:r>
          </w:p>
        </w:tc>
        <w:tc>
          <w:tcPr>
            <w:tcW w:w="526" w:type="pct"/>
            <w:noWrap w:val="0"/>
            <w:vAlign w:val="top"/>
          </w:tcPr>
          <w:p w14:paraId="566A731E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C18C58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BE2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31" w:type="pct"/>
            <w:vMerge w:val="continue"/>
            <w:noWrap w:val="0"/>
            <w:vAlign w:val="center"/>
          </w:tcPr>
          <w:p w14:paraId="12C87FFE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3" w:type="pct"/>
            <w:noWrap w:val="0"/>
            <w:vAlign w:val="center"/>
          </w:tcPr>
          <w:p w14:paraId="493CFF68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宣传品安装、张贴完成后，施工现场确保清理干净。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（共10分，4分为不合格，5-7分为合格，8-9分为良好，10分为优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秀）</w:t>
            </w:r>
          </w:p>
        </w:tc>
        <w:tc>
          <w:tcPr>
            <w:tcW w:w="526" w:type="pct"/>
            <w:noWrap w:val="0"/>
            <w:vAlign w:val="top"/>
          </w:tcPr>
          <w:p w14:paraId="26BD1299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nil"/>
            </w:tcBorders>
            <w:noWrap w:val="0"/>
            <w:vAlign w:val="top"/>
          </w:tcPr>
          <w:p w14:paraId="2D4514FD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C8F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31" w:type="pct"/>
            <w:vMerge w:val="continue"/>
            <w:noWrap w:val="0"/>
            <w:vAlign w:val="center"/>
          </w:tcPr>
          <w:p w14:paraId="75E68649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3" w:type="pct"/>
            <w:noWrap w:val="0"/>
            <w:vAlign w:val="center"/>
          </w:tcPr>
          <w:p w14:paraId="42CC2935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拥有较强的设计团队，即时响应院方需求，设计排版能力满足院方需求。（共10分，4分为不合格，5-7分为合格，8-9分为良好，10分为优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秀）</w:t>
            </w:r>
          </w:p>
        </w:tc>
        <w:tc>
          <w:tcPr>
            <w:tcW w:w="526" w:type="pct"/>
            <w:noWrap w:val="0"/>
            <w:vAlign w:val="top"/>
          </w:tcPr>
          <w:p w14:paraId="534ECB17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bottom w:val="nil"/>
            </w:tcBorders>
            <w:noWrap w:val="0"/>
            <w:vAlign w:val="top"/>
          </w:tcPr>
          <w:p w14:paraId="4DD27E19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9B7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31" w:type="pct"/>
            <w:vMerge w:val="continue"/>
            <w:noWrap w:val="0"/>
            <w:vAlign w:val="top"/>
          </w:tcPr>
          <w:p w14:paraId="7869BB9F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3" w:type="pct"/>
            <w:noWrap w:val="0"/>
            <w:vAlign w:val="center"/>
          </w:tcPr>
          <w:p w14:paraId="539F1B17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提供的货物及材料必须是正规合格、品质优良的产品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（共10分，4分为不合格，5-7分为合格，8-9分为良好，10分为优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秀）</w:t>
            </w:r>
          </w:p>
        </w:tc>
        <w:tc>
          <w:tcPr>
            <w:tcW w:w="526" w:type="pct"/>
            <w:noWrap w:val="0"/>
            <w:vAlign w:val="top"/>
          </w:tcPr>
          <w:p w14:paraId="78FF1EF2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673C27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A7E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531" w:type="pct"/>
            <w:vMerge w:val="continue"/>
            <w:noWrap w:val="0"/>
            <w:vAlign w:val="top"/>
          </w:tcPr>
          <w:p w14:paraId="55090BFC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03" w:type="pct"/>
            <w:noWrap w:val="0"/>
            <w:vAlign w:val="center"/>
          </w:tcPr>
          <w:p w14:paraId="610AC579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承接服务后应严格按照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需求和进度推进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，不得无故拖延进度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应在承接项目前做好充分准备。（共10分，4分为不合格，5-7分为合格，8-9分为良好，10分为优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秀）</w:t>
            </w:r>
          </w:p>
        </w:tc>
        <w:tc>
          <w:tcPr>
            <w:tcW w:w="526" w:type="pct"/>
            <w:noWrap w:val="0"/>
            <w:vAlign w:val="top"/>
          </w:tcPr>
          <w:p w14:paraId="1C4FF023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nil"/>
            </w:tcBorders>
            <w:noWrap w:val="0"/>
            <w:vAlign w:val="top"/>
          </w:tcPr>
          <w:p w14:paraId="4831194C"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9FB74E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注：每月由采购人对成交供应商进行一次考核评分，考核总分80分（不含80分）以下的视为考核不合格，且从当月结算款中扣除5000元/次，连续3次考核不合格的，采购人有权解除合同。</w:t>
      </w:r>
    </w:p>
    <w:p w14:paraId="49425405">
      <w:r>
        <w:rPr>
          <w:rFonts w:hint="eastAsia" w:ascii="宋体" w:hAnsi="宋体"/>
          <w:b/>
          <w:sz w:val="24"/>
          <w:highlight w:val="none"/>
        </w:rPr>
        <w:t>注：以上“技术要求”为实质性要求，必须完全满足，否则响应无效。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89232"/>
    <w:multiLevelType w:val="singleLevel"/>
    <w:tmpl w:val="A60892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4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99"/>
    <w:pPr>
      <w:autoSpaceDE w:val="0"/>
      <w:autoSpaceDN w:val="0"/>
      <w:adjustRightInd w:val="0"/>
      <w:jc w:val="center"/>
      <w:textAlignment w:val="baseline"/>
    </w:pPr>
    <w:rPr>
      <w:kern w:val="0"/>
      <w:sz w:val="24"/>
      <w:szCs w:val="24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2025-01-23T08:34:50Z</dcterms:created>
  <dc:creator>Administrator</dc:creator>
  <cp:lastModifiedBy>xx</cp:lastModifiedBy>
  <dcterms:modified xsi:type="dcterms:W3CDTF">2025-01-23T08:35:04Z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eyJoZGlkIjoiMThkMDg0MjVjY2E5NDFiN2QyZDQ2OWQzODFmOGI4YzMiLCJ1c2VySWQiOiI1Mjc2MDU0NTkifQ==</vt:lpwstr>
  </property>
  <property fmtid="{D5CDD505-2E9C-101B-9397-08002B2CF9AE}" pid="4" name="ICV">
    <vt:lpwstr>000ACD08E1964E61BBF1D5962B4BE27C_12</vt:lpwstr>
  </property>
</Properties>
</file>