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029"/>
        <w:gridCol w:w="942"/>
      </w:tblGrid>
      <w:tr w14:paraId="514F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80" w:type="dxa"/>
          </w:tcPr>
          <w:p w14:paraId="0ADF667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附件1：</w:t>
            </w:r>
          </w:p>
        </w:tc>
        <w:tc>
          <w:tcPr>
            <w:tcW w:w="11060" w:type="dxa"/>
            <w:gridSpan w:val="2"/>
          </w:tcPr>
          <w:p w14:paraId="20281D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骨质疏松治疗仪项目招标需求及评审规则</w:t>
            </w:r>
          </w:p>
        </w:tc>
      </w:tr>
      <w:tr w14:paraId="1B0E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0" w:type="dxa"/>
            <w:noWrap/>
          </w:tcPr>
          <w:p w14:paraId="482EC80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</w:t>
            </w:r>
          </w:p>
        </w:tc>
        <w:tc>
          <w:tcPr>
            <w:tcW w:w="11060" w:type="dxa"/>
            <w:gridSpan w:val="2"/>
            <w:noWrap/>
          </w:tcPr>
          <w:p w14:paraId="2DB178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技术参数/服务需求</w:t>
            </w:r>
            <w:bookmarkStart w:id="0" w:name="_GoBack"/>
            <w:bookmarkEnd w:id="0"/>
          </w:p>
        </w:tc>
      </w:tr>
      <w:tr w14:paraId="20F0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0" w:type="dxa"/>
            <w:noWrap/>
          </w:tcPr>
          <w:p w14:paraId="296B57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40" w:type="dxa"/>
          </w:tcPr>
          <w:p w14:paraId="619C82BD">
            <w:r>
              <w:rPr>
                <w:rFonts w:hint="eastAsia"/>
              </w:rPr>
              <w:t>骨质疏松治疗仪具有双床，电脑控制器≥7英寸。</w:t>
            </w:r>
          </w:p>
        </w:tc>
        <w:tc>
          <w:tcPr>
            <w:tcW w:w="1120" w:type="dxa"/>
            <w:vMerge w:val="restart"/>
          </w:tcPr>
          <w:p w14:paraId="6597F4F0">
            <w:pPr>
              <w:rPr>
                <w:rFonts w:hint="eastAsia"/>
              </w:rPr>
            </w:pPr>
          </w:p>
          <w:p w14:paraId="50D93C9D">
            <w:pPr>
              <w:rPr>
                <w:rFonts w:hint="eastAsia"/>
              </w:rPr>
            </w:pPr>
          </w:p>
          <w:p w14:paraId="1F22D3C1">
            <w:pPr>
              <w:rPr>
                <w:rFonts w:hint="eastAsia"/>
              </w:rPr>
            </w:pPr>
          </w:p>
          <w:p w14:paraId="39C45ED3">
            <w:pPr>
              <w:rPr>
                <w:rFonts w:hint="eastAsia"/>
              </w:rPr>
            </w:pPr>
          </w:p>
          <w:p w14:paraId="10D03DB7">
            <w:pPr>
              <w:rPr>
                <w:rFonts w:hint="eastAsia"/>
              </w:rPr>
            </w:pPr>
          </w:p>
          <w:p w14:paraId="47A91169">
            <w:pPr>
              <w:rPr>
                <w:rFonts w:hint="eastAsia"/>
              </w:rPr>
            </w:pPr>
          </w:p>
          <w:p w14:paraId="1788C7D2">
            <w:pPr>
              <w:rPr>
                <w:rFonts w:hint="eastAsia"/>
              </w:rPr>
            </w:pPr>
          </w:p>
          <w:p w14:paraId="310383FF">
            <w:pPr>
              <w:rPr>
                <w:rFonts w:hint="eastAsia"/>
              </w:rPr>
            </w:pPr>
          </w:p>
          <w:p w14:paraId="36AC4D6E">
            <w:pPr>
              <w:rPr>
                <w:rFonts w:hint="eastAsia"/>
              </w:rPr>
            </w:pPr>
          </w:p>
          <w:p w14:paraId="33CF78A0">
            <w:pPr>
              <w:rPr>
                <w:rFonts w:hint="eastAsia"/>
              </w:rPr>
            </w:pPr>
          </w:p>
          <w:p w14:paraId="1F37C895">
            <w:pPr>
              <w:rPr>
                <w:rFonts w:hint="eastAsia"/>
              </w:rPr>
            </w:pPr>
          </w:p>
          <w:p w14:paraId="56320899">
            <w:pPr>
              <w:rPr>
                <w:rFonts w:hint="eastAsia"/>
              </w:rPr>
            </w:pPr>
          </w:p>
          <w:p w14:paraId="605BFE8D">
            <w:r>
              <w:rPr>
                <w:rFonts w:hint="eastAsia"/>
              </w:rPr>
              <w:t>需提供产品说明书等材料佐证</w:t>
            </w:r>
          </w:p>
        </w:tc>
      </w:tr>
      <w:tr w14:paraId="7E6C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0" w:type="dxa"/>
            <w:noWrap/>
          </w:tcPr>
          <w:p w14:paraId="783DC8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40" w:type="dxa"/>
          </w:tcPr>
          <w:p w14:paraId="3F98E6F4">
            <w:r>
              <w:rPr>
                <w:rFonts w:hint="eastAsia"/>
              </w:rPr>
              <w:t>治疗环位置:2个环形治疗器位置可调，环1为0～92cm可调，环2为28～120cm可调。</w:t>
            </w:r>
          </w:p>
        </w:tc>
        <w:tc>
          <w:tcPr>
            <w:tcW w:w="1120" w:type="dxa"/>
            <w:vMerge w:val="continue"/>
          </w:tcPr>
          <w:p w14:paraId="5080FCE1"/>
        </w:tc>
      </w:tr>
      <w:tr w14:paraId="5023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80" w:type="dxa"/>
            <w:noWrap/>
          </w:tcPr>
          <w:p w14:paraId="55D104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40" w:type="dxa"/>
          </w:tcPr>
          <w:p w14:paraId="41CC2164">
            <w:r>
              <w:rPr>
                <w:rFonts w:hint="eastAsia"/>
              </w:rPr>
              <w:t>每张床面上，有2个可移动的环形治疗器，和1个条形治疗器以及移动磁疗垫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(1)环形治疗器上至少有2个磁体。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(2)条形治疗器至少有5个磁体。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(3)移动磁疗垫至少有6个磁体。</w:t>
            </w:r>
          </w:p>
        </w:tc>
        <w:tc>
          <w:tcPr>
            <w:tcW w:w="1120" w:type="dxa"/>
            <w:vMerge w:val="continue"/>
          </w:tcPr>
          <w:p w14:paraId="25878888"/>
        </w:tc>
      </w:tr>
      <w:tr w14:paraId="62BD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noWrap/>
          </w:tcPr>
          <w:p w14:paraId="4726EDB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40" w:type="dxa"/>
          </w:tcPr>
          <w:p w14:paraId="0EA85A51">
            <w:r>
              <w:rPr>
                <w:rFonts w:hint="eastAsia"/>
              </w:rPr>
              <w:t>移动磁疗垫，磁场固定频率50Hz，治疗强度0～100可调。可单独设置治疗强度和开启/关闭。</w:t>
            </w:r>
          </w:p>
        </w:tc>
        <w:tc>
          <w:tcPr>
            <w:tcW w:w="1120" w:type="dxa"/>
            <w:vMerge w:val="continue"/>
          </w:tcPr>
          <w:p w14:paraId="5B79CC99"/>
        </w:tc>
      </w:tr>
      <w:tr w14:paraId="7918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</w:tcPr>
          <w:p w14:paraId="0BEF1C5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40" w:type="dxa"/>
          </w:tcPr>
          <w:p w14:paraId="239BB970">
            <w:r>
              <w:rPr>
                <w:rFonts w:hint="eastAsia"/>
              </w:rPr>
              <w:t>磁场强度：0～10mT。</w:t>
            </w:r>
          </w:p>
        </w:tc>
        <w:tc>
          <w:tcPr>
            <w:tcW w:w="1120" w:type="dxa"/>
            <w:vMerge w:val="continue"/>
          </w:tcPr>
          <w:p w14:paraId="2CA6AA16"/>
        </w:tc>
      </w:tr>
      <w:tr w14:paraId="50735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</w:tcPr>
          <w:p w14:paraId="25E1E26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40" w:type="dxa"/>
          </w:tcPr>
          <w:p w14:paraId="7FF4BC60">
            <w:r>
              <w:rPr>
                <w:rFonts w:hint="eastAsia"/>
              </w:rPr>
              <w:t>治疗时间：1～99min可调，步进1min。</w:t>
            </w:r>
          </w:p>
        </w:tc>
        <w:tc>
          <w:tcPr>
            <w:tcW w:w="1120" w:type="dxa"/>
            <w:vMerge w:val="continue"/>
          </w:tcPr>
          <w:p w14:paraId="6FC472AE"/>
        </w:tc>
      </w:tr>
      <w:tr w14:paraId="0935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noWrap/>
          </w:tcPr>
          <w:p w14:paraId="1D089CD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40" w:type="dxa"/>
            <w:noWrap/>
          </w:tcPr>
          <w:p w14:paraId="4F359359">
            <w:r>
              <w:rPr>
                <w:rFonts w:hint="eastAsia"/>
              </w:rPr>
              <w:t>治疗强度：1～100可调，步进为1。</w:t>
            </w:r>
          </w:p>
        </w:tc>
        <w:tc>
          <w:tcPr>
            <w:tcW w:w="1120" w:type="dxa"/>
            <w:vMerge w:val="continue"/>
          </w:tcPr>
          <w:p w14:paraId="229A56EE"/>
        </w:tc>
      </w:tr>
      <w:tr w14:paraId="7804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noWrap/>
          </w:tcPr>
          <w:p w14:paraId="6948A79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40" w:type="dxa"/>
            <w:noWrap/>
          </w:tcPr>
          <w:p w14:paraId="3F5B2732">
            <w:r>
              <w:rPr>
                <w:rFonts w:hint="eastAsia"/>
              </w:rPr>
              <w:t>治疗床有加热功能，温度37℃～42℃</w:t>
            </w:r>
          </w:p>
        </w:tc>
        <w:tc>
          <w:tcPr>
            <w:tcW w:w="1120" w:type="dxa"/>
            <w:vMerge w:val="continue"/>
          </w:tcPr>
          <w:p w14:paraId="4BC6EBF0"/>
        </w:tc>
      </w:tr>
      <w:tr w14:paraId="16AC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noWrap/>
          </w:tcPr>
          <w:p w14:paraId="425549C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40" w:type="dxa"/>
          </w:tcPr>
          <w:p w14:paraId="40866D2C">
            <w:r>
              <w:rPr>
                <w:rFonts w:hint="eastAsia"/>
              </w:rPr>
              <w:t>设备具有两种治疗程序模式：自动程序、编辑程序</w:t>
            </w:r>
          </w:p>
        </w:tc>
        <w:tc>
          <w:tcPr>
            <w:tcW w:w="1120" w:type="dxa"/>
            <w:vMerge w:val="continue"/>
          </w:tcPr>
          <w:p w14:paraId="082615A9"/>
        </w:tc>
      </w:tr>
      <w:tr w14:paraId="1EEE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noWrap/>
          </w:tcPr>
          <w:p w14:paraId="3144A04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40" w:type="dxa"/>
            <w:noWrap/>
          </w:tcPr>
          <w:p w14:paraId="0CC495C1">
            <w:r>
              <w:rPr>
                <w:rFonts w:hint="eastAsia"/>
              </w:rPr>
              <w:t>输出波形有3种，分别是半正弦波、方波、脉冲波</w:t>
            </w:r>
          </w:p>
        </w:tc>
        <w:tc>
          <w:tcPr>
            <w:tcW w:w="1120" w:type="dxa"/>
            <w:vMerge w:val="continue"/>
          </w:tcPr>
          <w:p w14:paraId="4B71708E"/>
        </w:tc>
      </w:tr>
      <w:tr w14:paraId="4E67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0" w:type="dxa"/>
            <w:noWrap/>
          </w:tcPr>
          <w:p w14:paraId="6BD76C9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940" w:type="dxa"/>
          </w:tcPr>
          <w:p w14:paraId="1F847223">
            <w:r>
              <w:rPr>
                <w:rFonts w:hint="eastAsia"/>
              </w:rPr>
              <w:t>安全距离：距离床体及环形治疗器的安全距离为8cm（允许误差为±3cm），安全距离外环境中磁场强度应在0.5mT以下。</w:t>
            </w:r>
          </w:p>
        </w:tc>
        <w:tc>
          <w:tcPr>
            <w:tcW w:w="1120" w:type="dxa"/>
            <w:vMerge w:val="continue"/>
          </w:tcPr>
          <w:p w14:paraId="79EE578D"/>
        </w:tc>
      </w:tr>
      <w:tr w14:paraId="5FAE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noWrap/>
          </w:tcPr>
          <w:p w14:paraId="33A775E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940" w:type="dxa"/>
          </w:tcPr>
          <w:p w14:paraId="67147FFC">
            <w:r>
              <w:rPr>
                <w:rFonts w:hint="eastAsia"/>
              </w:rPr>
              <w:t>磁场线圈保护功能：设备磁场线圈具有温度保护功能，防止线圈因高温受损，保护设备安全。</w:t>
            </w:r>
          </w:p>
        </w:tc>
        <w:tc>
          <w:tcPr>
            <w:tcW w:w="1120" w:type="dxa"/>
            <w:vMerge w:val="continue"/>
          </w:tcPr>
          <w:p w14:paraId="4B9A5F56"/>
        </w:tc>
      </w:tr>
      <w:tr w14:paraId="0B88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noWrap/>
          </w:tcPr>
          <w:p w14:paraId="4CE1D41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940" w:type="dxa"/>
            <w:noWrap/>
          </w:tcPr>
          <w:p w14:paraId="6C743A22">
            <w:r>
              <w:rPr>
                <w:rFonts w:hint="eastAsia"/>
              </w:rPr>
              <w:t>测高方式：超声波非接触式测高。允许误差小于0.6cm。</w:t>
            </w:r>
          </w:p>
        </w:tc>
        <w:tc>
          <w:tcPr>
            <w:tcW w:w="1120" w:type="dxa"/>
            <w:vMerge w:val="continue"/>
          </w:tcPr>
          <w:p w14:paraId="5D10E925"/>
        </w:tc>
      </w:tr>
      <w:tr w14:paraId="454C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noWrap/>
          </w:tcPr>
          <w:p w14:paraId="68E79D1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9940" w:type="dxa"/>
            <w:noWrap/>
          </w:tcPr>
          <w:p w14:paraId="53CBB09E">
            <w:r>
              <w:rPr>
                <w:rFonts w:hint="eastAsia"/>
              </w:rPr>
              <w:t>测重方式：优质平衡梁式传感器称重。允许误差，小于0.1kg</w:t>
            </w:r>
          </w:p>
        </w:tc>
        <w:tc>
          <w:tcPr>
            <w:tcW w:w="1120" w:type="dxa"/>
            <w:vMerge w:val="continue"/>
          </w:tcPr>
          <w:p w14:paraId="4003829A"/>
        </w:tc>
      </w:tr>
      <w:tr w14:paraId="0FCD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noWrap/>
          </w:tcPr>
          <w:p w14:paraId="0BB22A8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940" w:type="dxa"/>
            <w:noWrap/>
          </w:tcPr>
          <w:p w14:paraId="57361791">
            <w:r>
              <w:rPr>
                <w:rFonts w:hint="eastAsia"/>
              </w:rPr>
              <w:t>操作方式：手动、自动两种操作模式。手动模式时，可用红外遥控操作。</w:t>
            </w:r>
          </w:p>
        </w:tc>
        <w:tc>
          <w:tcPr>
            <w:tcW w:w="1120" w:type="dxa"/>
            <w:vMerge w:val="continue"/>
          </w:tcPr>
          <w:p w14:paraId="1B075D1F"/>
        </w:tc>
      </w:tr>
      <w:tr w14:paraId="265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noWrap/>
          </w:tcPr>
          <w:p w14:paraId="00715C6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940" w:type="dxa"/>
            <w:noWrap/>
          </w:tcPr>
          <w:p w14:paraId="12B8BCB2">
            <w:r>
              <w:rPr>
                <w:rFonts w:hint="eastAsia"/>
              </w:rPr>
              <w:t>数据传输方式：数据线连接电脑，蓝牙数据传输。</w:t>
            </w:r>
          </w:p>
        </w:tc>
        <w:tc>
          <w:tcPr>
            <w:tcW w:w="1120" w:type="dxa"/>
            <w:vMerge w:val="continue"/>
          </w:tcPr>
          <w:p w14:paraId="19FA72CC"/>
        </w:tc>
      </w:tr>
      <w:tr w14:paraId="6EAD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noWrap/>
          </w:tcPr>
          <w:p w14:paraId="2DE9069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9940" w:type="dxa"/>
            <w:noWrap/>
          </w:tcPr>
          <w:p w14:paraId="6CF679AA">
            <w:r>
              <w:rPr>
                <w:rFonts w:hint="eastAsia"/>
              </w:rPr>
              <w:t>BMI值自动计算功能。</w:t>
            </w:r>
          </w:p>
        </w:tc>
        <w:tc>
          <w:tcPr>
            <w:tcW w:w="1120" w:type="dxa"/>
            <w:vMerge w:val="continue"/>
          </w:tcPr>
          <w:p w14:paraId="422F109C"/>
        </w:tc>
      </w:tr>
      <w:tr w14:paraId="278F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0" w:type="dxa"/>
            <w:noWrap/>
          </w:tcPr>
          <w:p w14:paraId="6E1697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11060" w:type="dxa"/>
            <w:gridSpan w:val="2"/>
            <w:noWrap/>
          </w:tcPr>
          <w:p w14:paraId="6FDF9E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配置清单</w:t>
            </w:r>
          </w:p>
        </w:tc>
      </w:tr>
      <w:tr w14:paraId="33AB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0" w:type="dxa"/>
            <w:noWrap/>
          </w:tcPr>
          <w:p w14:paraId="0622A8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060" w:type="dxa"/>
            <w:gridSpan w:val="2"/>
          </w:tcPr>
          <w:p w14:paraId="69E6A803">
            <w:r>
              <w:rPr>
                <w:rFonts w:hint="eastAsia"/>
              </w:rPr>
              <w:t>主机1台</w:t>
            </w:r>
          </w:p>
        </w:tc>
      </w:tr>
      <w:tr w14:paraId="3FE3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0" w:type="dxa"/>
            <w:noWrap/>
          </w:tcPr>
          <w:p w14:paraId="5AD6ADF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60" w:type="dxa"/>
            <w:gridSpan w:val="2"/>
          </w:tcPr>
          <w:p w14:paraId="61A8CE3E">
            <w:r>
              <w:rPr>
                <w:rFonts w:hint="eastAsia"/>
              </w:rPr>
              <w:t>测磁器1个</w:t>
            </w:r>
          </w:p>
        </w:tc>
      </w:tr>
      <w:tr w14:paraId="06A0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0" w:type="dxa"/>
            <w:noWrap/>
          </w:tcPr>
          <w:p w14:paraId="2199712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060" w:type="dxa"/>
            <w:gridSpan w:val="2"/>
          </w:tcPr>
          <w:p w14:paraId="092ABAD5">
            <w:r>
              <w:rPr>
                <w:rFonts w:hint="eastAsia"/>
              </w:rPr>
              <w:t>治疗床2张</w:t>
            </w:r>
          </w:p>
        </w:tc>
      </w:tr>
      <w:tr w14:paraId="3323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0" w:type="dxa"/>
            <w:noWrap/>
          </w:tcPr>
          <w:p w14:paraId="2F40BF6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060" w:type="dxa"/>
            <w:gridSpan w:val="2"/>
          </w:tcPr>
          <w:p w14:paraId="7F7C5938">
            <w:r>
              <w:rPr>
                <w:rFonts w:hint="eastAsia"/>
              </w:rPr>
              <w:t>平垫圈16个</w:t>
            </w:r>
          </w:p>
        </w:tc>
      </w:tr>
      <w:tr w14:paraId="1E9C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0" w:type="dxa"/>
            <w:noWrap/>
          </w:tcPr>
          <w:p w14:paraId="56DF1A1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060" w:type="dxa"/>
            <w:gridSpan w:val="2"/>
          </w:tcPr>
          <w:p w14:paraId="6F526784">
            <w:r>
              <w:rPr>
                <w:rFonts w:hint="eastAsia"/>
              </w:rPr>
              <w:t>合格证1张</w:t>
            </w:r>
          </w:p>
        </w:tc>
      </w:tr>
      <w:tr w14:paraId="52B7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0" w:type="dxa"/>
            <w:noWrap/>
          </w:tcPr>
          <w:p w14:paraId="4884DCD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060" w:type="dxa"/>
            <w:gridSpan w:val="2"/>
          </w:tcPr>
          <w:p w14:paraId="3EFCFDC8">
            <w:r>
              <w:rPr>
                <w:rFonts w:hint="eastAsia"/>
              </w:rPr>
              <w:t>保修卡1张</w:t>
            </w:r>
          </w:p>
        </w:tc>
      </w:tr>
      <w:tr w14:paraId="2B47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0" w:type="dxa"/>
            <w:noWrap/>
          </w:tcPr>
          <w:p w14:paraId="13E52A1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060" w:type="dxa"/>
            <w:gridSpan w:val="2"/>
          </w:tcPr>
          <w:p w14:paraId="1BEB8FE0">
            <w:r>
              <w:rPr>
                <w:rFonts w:hint="eastAsia"/>
              </w:rPr>
              <w:t>技术使用说明书1本</w:t>
            </w:r>
          </w:p>
        </w:tc>
      </w:tr>
      <w:tr w14:paraId="2D65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0" w:type="dxa"/>
            <w:noWrap/>
          </w:tcPr>
          <w:p w14:paraId="1A68B29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060" w:type="dxa"/>
            <w:gridSpan w:val="2"/>
          </w:tcPr>
          <w:p w14:paraId="64E76147">
            <w:r>
              <w:rPr>
                <w:rFonts w:hint="eastAsia"/>
              </w:rPr>
              <w:t>全自动身高体重仪1台</w:t>
            </w:r>
          </w:p>
        </w:tc>
      </w:tr>
      <w:tr w14:paraId="594F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0" w:type="dxa"/>
            <w:noWrap/>
          </w:tcPr>
          <w:p w14:paraId="49427C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基础项</w:t>
            </w:r>
          </w:p>
        </w:tc>
        <w:tc>
          <w:tcPr>
            <w:tcW w:w="11060" w:type="dxa"/>
            <w:gridSpan w:val="2"/>
          </w:tcPr>
          <w:p w14:paraId="5F6CC0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响应文件中，以上所有技术条款需全部响应，否则做无效响应处理。</w:t>
            </w:r>
          </w:p>
        </w:tc>
      </w:tr>
      <w:tr w14:paraId="05DB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0" w:type="dxa"/>
            <w:noWrap/>
          </w:tcPr>
          <w:p w14:paraId="5712F3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</w:t>
            </w:r>
          </w:p>
        </w:tc>
        <w:tc>
          <w:tcPr>
            <w:tcW w:w="11060" w:type="dxa"/>
            <w:gridSpan w:val="2"/>
            <w:noWrap/>
          </w:tcPr>
          <w:p w14:paraId="368D8D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商务条款</w:t>
            </w:r>
          </w:p>
        </w:tc>
      </w:tr>
      <w:tr w14:paraId="2561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180" w:type="dxa"/>
            <w:noWrap/>
          </w:tcPr>
          <w:p w14:paraId="683F5189">
            <w:pPr>
              <w:jc w:val="center"/>
            </w:pPr>
            <w:r>
              <w:rPr>
                <w:rFonts w:hint="eastAsia"/>
              </w:rPr>
              <w:t>（一）</w:t>
            </w:r>
          </w:p>
        </w:tc>
        <w:tc>
          <w:tcPr>
            <w:tcW w:w="11060" w:type="dxa"/>
            <w:gridSpan w:val="2"/>
          </w:tcPr>
          <w:p w14:paraId="39C1DDDE">
            <w:r>
              <w:rPr>
                <w:rFonts w:hint="eastAsia"/>
              </w:rPr>
              <w:t>付款方式：合同签订后一个月内支付合同总额的90%，余款10%在满一年付清；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付款前供应商需提供相应金额发票。</w:t>
            </w:r>
          </w:p>
        </w:tc>
      </w:tr>
      <w:tr w14:paraId="3954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0" w:type="dxa"/>
            <w:noWrap/>
          </w:tcPr>
          <w:p w14:paraId="50F3FECA">
            <w:pPr>
              <w:jc w:val="center"/>
            </w:pPr>
            <w:r>
              <w:rPr>
                <w:rFonts w:hint="eastAsia"/>
              </w:rPr>
              <w:t>（二）</w:t>
            </w:r>
          </w:p>
        </w:tc>
        <w:tc>
          <w:tcPr>
            <w:tcW w:w="11060" w:type="dxa"/>
            <w:gridSpan w:val="2"/>
            <w:noWrap/>
          </w:tcPr>
          <w:p w14:paraId="7F13E162">
            <w:r>
              <w:rPr>
                <w:rFonts w:hint="eastAsia"/>
              </w:rPr>
              <w:t>质保期：三年</w:t>
            </w:r>
          </w:p>
        </w:tc>
      </w:tr>
      <w:tr w14:paraId="5D07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180" w:type="dxa"/>
            <w:noWrap/>
          </w:tcPr>
          <w:p w14:paraId="36DF4FE9">
            <w:pPr>
              <w:jc w:val="center"/>
            </w:pPr>
            <w:r>
              <w:rPr>
                <w:rFonts w:hint="eastAsia"/>
              </w:rPr>
              <w:t>（三）</w:t>
            </w:r>
          </w:p>
        </w:tc>
        <w:tc>
          <w:tcPr>
            <w:tcW w:w="11060" w:type="dxa"/>
            <w:gridSpan w:val="2"/>
          </w:tcPr>
          <w:p w14:paraId="5508267A">
            <w:r>
              <w:rPr>
                <w:rFonts w:hint="eastAsia"/>
              </w:rPr>
              <w:t>售后服务：签订合同后30日内到货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1、供应商所投产品必须提供自通过最终验收合格、签署验收合格证书并办理移交手续之日起三年的质量保证期；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2、在本项目承诺的免费质量保证期内实行“三包”服务。质保期内免费上门服务及技术支持，每年由维修工程师提供至少2次的上门维护保养工作；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3、质量保证期内中标供应商应对由于设计、工艺或材料的缺陷而发生的任何不足和故障负责任。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4、中标供应商的其它售后服务承诺属于本合同的一部分，如果有不同约定的，以服务水平和层级更高的为准。</w:t>
            </w:r>
          </w:p>
        </w:tc>
      </w:tr>
      <w:tr w14:paraId="68C5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0" w:type="dxa"/>
            <w:noWrap/>
          </w:tcPr>
          <w:p w14:paraId="26256AB4">
            <w:pPr>
              <w:jc w:val="center"/>
            </w:pPr>
            <w:r>
              <w:rPr>
                <w:rFonts w:hint="eastAsia"/>
              </w:rPr>
              <w:t>（四）</w:t>
            </w:r>
          </w:p>
        </w:tc>
        <w:tc>
          <w:tcPr>
            <w:tcW w:w="11060" w:type="dxa"/>
            <w:gridSpan w:val="2"/>
          </w:tcPr>
          <w:p w14:paraId="518A7F11">
            <w:r>
              <w:rPr>
                <w:rFonts w:hint="eastAsia"/>
              </w:rPr>
              <w:t>验收时间：供应商提出验收申请日10个工作日内组织验收</w:t>
            </w:r>
          </w:p>
        </w:tc>
      </w:tr>
      <w:tr w14:paraId="1BF6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80" w:type="dxa"/>
            <w:noWrap/>
          </w:tcPr>
          <w:p w14:paraId="43C254B1">
            <w:pPr>
              <w:jc w:val="center"/>
            </w:pPr>
            <w:r>
              <w:rPr>
                <w:rFonts w:hint="eastAsia"/>
              </w:rPr>
              <w:t>（五）</w:t>
            </w:r>
          </w:p>
        </w:tc>
        <w:tc>
          <w:tcPr>
            <w:tcW w:w="11060" w:type="dxa"/>
            <w:gridSpan w:val="2"/>
            <w:noWrap/>
          </w:tcPr>
          <w:p w14:paraId="5B38908B">
            <w:r>
              <w:rPr>
                <w:rFonts w:hint="eastAsia"/>
              </w:rPr>
              <w:t>验收内容：按照投标文件及合同内技术和商务要求进行履约</w:t>
            </w:r>
          </w:p>
        </w:tc>
      </w:tr>
      <w:tr w14:paraId="7694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0" w:type="dxa"/>
            <w:noWrap/>
          </w:tcPr>
          <w:p w14:paraId="706C294D">
            <w:pPr>
              <w:jc w:val="center"/>
            </w:pPr>
            <w:r>
              <w:rPr>
                <w:rFonts w:hint="eastAsia"/>
              </w:rPr>
              <w:t>（六）</w:t>
            </w:r>
          </w:p>
        </w:tc>
        <w:tc>
          <w:tcPr>
            <w:tcW w:w="11060" w:type="dxa"/>
            <w:gridSpan w:val="2"/>
            <w:noWrap/>
          </w:tcPr>
          <w:p w14:paraId="4CA2023C">
            <w:r>
              <w:rPr>
                <w:rFonts w:hint="eastAsia"/>
              </w:rPr>
              <w:t>验收方法：一次性验收</w:t>
            </w:r>
          </w:p>
        </w:tc>
      </w:tr>
      <w:tr w14:paraId="1A67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0" w:type="dxa"/>
            <w:noWrap/>
          </w:tcPr>
          <w:p w14:paraId="63A8515C">
            <w:pPr>
              <w:jc w:val="center"/>
            </w:pPr>
            <w:r>
              <w:rPr>
                <w:rFonts w:hint="eastAsia"/>
              </w:rPr>
              <w:t>（七）</w:t>
            </w:r>
          </w:p>
        </w:tc>
        <w:tc>
          <w:tcPr>
            <w:tcW w:w="11060" w:type="dxa"/>
            <w:gridSpan w:val="2"/>
            <w:noWrap/>
          </w:tcPr>
          <w:p w14:paraId="1CA5BE49">
            <w:r>
              <w:rPr>
                <w:rFonts w:hint="eastAsia"/>
              </w:rPr>
              <w:t>验收标准：以投标文件及合同为验收标准</w:t>
            </w:r>
          </w:p>
        </w:tc>
      </w:tr>
      <w:tr w14:paraId="2866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0" w:type="dxa"/>
            <w:noWrap/>
          </w:tcPr>
          <w:p w14:paraId="4569D5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基础项</w:t>
            </w:r>
          </w:p>
        </w:tc>
        <w:tc>
          <w:tcPr>
            <w:tcW w:w="11060" w:type="dxa"/>
            <w:gridSpan w:val="2"/>
            <w:noWrap/>
          </w:tcPr>
          <w:p w14:paraId="2F6332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响应文件中，以上所有商务条款需全部响应，否则做无效响应处理。</w:t>
            </w:r>
          </w:p>
        </w:tc>
      </w:tr>
      <w:tr w14:paraId="4A36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80" w:type="dxa"/>
            <w:noWrap/>
          </w:tcPr>
          <w:p w14:paraId="17D72CA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</w:t>
            </w:r>
          </w:p>
        </w:tc>
        <w:tc>
          <w:tcPr>
            <w:tcW w:w="11060" w:type="dxa"/>
            <w:gridSpan w:val="2"/>
            <w:noWrap/>
          </w:tcPr>
          <w:p w14:paraId="094602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评审规则（总分30）</w:t>
            </w:r>
          </w:p>
        </w:tc>
      </w:tr>
      <w:tr w14:paraId="2A06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0" w:type="dxa"/>
            <w:noWrap/>
          </w:tcPr>
          <w:p w14:paraId="7395F288">
            <w:pPr>
              <w:jc w:val="center"/>
            </w:pPr>
            <w:r>
              <w:rPr>
                <w:rFonts w:hint="eastAsia"/>
              </w:rPr>
              <w:t>评分点</w:t>
            </w:r>
          </w:p>
        </w:tc>
        <w:tc>
          <w:tcPr>
            <w:tcW w:w="9940" w:type="dxa"/>
            <w:noWrap/>
          </w:tcPr>
          <w:p w14:paraId="57894B68">
            <w:r>
              <w:rPr>
                <w:rFonts w:hint="eastAsia"/>
              </w:rPr>
              <w:t>评分细则</w:t>
            </w:r>
          </w:p>
        </w:tc>
        <w:tc>
          <w:tcPr>
            <w:tcW w:w="1120" w:type="dxa"/>
            <w:noWrap/>
          </w:tcPr>
          <w:p w14:paraId="08C0E4F6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</w:tr>
      <w:tr w14:paraId="7EE4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1120" w:type="dxa"/>
            <w:gridSpan w:val="2"/>
          </w:tcPr>
          <w:p w14:paraId="616AA389">
            <w:pPr>
              <w:jc w:val="center"/>
            </w:pPr>
            <w:r>
              <w:rPr>
                <w:rFonts w:hint="eastAsia"/>
              </w:rPr>
              <w:t>（一）价格评分（9分）</w:t>
            </w:r>
          </w:p>
        </w:tc>
        <w:tc>
          <w:tcPr>
            <w:tcW w:w="1120" w:type="dxa"/>
          </w:tcPr>
          <w:p w14:paraId="237955F8">
            <w:pPr>
              <w:jc w:val="center"/>
            </w:pPr>
          </w:p>
        </w:tc>
      </w:tr>
      <w:tr w14:paraId="3386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80" w:type="dxa"/>
          </w:tcPr>
          <w:p w14:paraId="787DA9EA">
            <w:pPr>
              <w:jc w:val="center"/>
            </w:pPr>
            <w:r>
              <w:rPr>
                <w:rFonts w:hint="eastAsia"/>
              </w:rPr>
              <w:t>评分公式</w:t>
            </w:r>
          </w:p>
        </w:tc>
        <w:tc>
          <w:tcPr>
            <w:tcW w:w="9940" w:type="dxa"/>
          </w:tcPr>
          <w:p w14:paraId="5201EC4F">
            <w:r>
              <w:rPr>
                <w:rFonts w:hint="eastAsia"/>
              </w:rPr>
              <w:t>投标报价得分=（评标基准价/投标报价）×9分</w:t>
            </w:r>
          </w:p>
        </w:tc>
        <w:tc>
          <w:tcPr>
            <w:tcW w:w="1120" w:type="dxa"/>
            <w:noWrap/>
          </w:tcPr>
          <w:p w14:paraId="187A65FF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14:paraId="2B4C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120" w:type="dxa"/>
            <w:gridSpan w:val="2"/>
          </w:tcPr>
          <w:p w14:paraId="6424C938">
            <w:pPr>
              <w:jc w:val="center"/>
            </w:pPr>
            <w:r>
              <w:rPr>
                <w:rFonts w:hint="eastAsia"/>
              </w:rPr>
              <w:t>（二）技术评分（17分）</w:t>
            </w:r>
          </w:p>
        </w:tc>
        <w:tc>
          <w:tcPr>
            <w:tcW w:w="1120" w:type="dxa"/>
            <w:noWrap/>
          </w:tcPr>
          <w:p w14:paraId="37BDFE3D">
            <w:pPr>
              <w:jc w:val="center"/>
            </w:pPr>
          </w:p>
        </w:tc>
      </w:tr>
      <w:tr w14:paraId="718C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180" w:type="dxa"/>
            <w:noWrap/>
          </w:tcPr>
          <w:p w14:paraId="79ADD4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40" w:type="dxa"/>
          </w:tcPr>
          <w:p w14:paraId="1BDACE31">
            <w:r>
              <w:rPr>
                <w:rFonts w:hint="eastAsia"/>
              </w:rPr>
              <w:t>(1)环形治疗器在满足具有2个磁体基础上，每增加1个磁体，得1分，以此类推，最高得2分。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(2)条形治疗器在满足具有5个磁体基础上，每增加1个磁体，得1分，以此类推，最高得3分。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(3)移动磁疗垫在满足具有6个磁体基础上，每多1个磁体，得1分，以此类推，最高得3分。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b/>
                <w:bCs/>
              </w:rPr>
              <w:t>评审依据：提供产品说明书或注册证附件并加盖供应商公章，未提供或未盖章将不得分。</w:t>
            </w:r>
          </w:p>
        </w:tc>
        <w:tc>
          <w:tcPr>
            <w:tcW w:w="1120" w:type="dxa"/>
            <w:noWrap/>
          </w:tcPr>
          <w:p w14:paraId="3B8D2CC7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14:paraId="1C9A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80" w:type="dxa"/>
            <w:noWrap/>
          </w:tcPr>
          <w:p w14:paraId="4EA05B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40" w:type="dxa"/>
          </w:tcPr>
          <w:p w14:paraId="0B540610">
            <w:r>
              <w:rPr>
                <w:rFonts w:hint="eastAsia"/>
              </w:rPr>
              <w:t xml:space="preserve">设备具有两种治疗程序模式：自动程序、编辑程序。每多1种治疗程序模式，得1分，以此类推，最高得2分。                                                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b/>
                <w:bCs/>
              </w:rPr>
              <w:t xml:space="preserve"> 评审依据：提供产品说明书或注册证附件并加盖供应商公章，未提供或未盖章将不得分。</w:t>
            </w:r>
          </w:p>
        </w:tc>
        <w:tc>
          <w:tcPr>
            <w:tcW w:w="1120" w:type="dxa"/>
            <w:noWrap/>
          </w:tcPr>
          <w:p w14:paraId="7B5A544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14:paraId="013A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80" w:type="dxa"/>
            <w:noWrap/>
          </w:tcPr>
          <w:p w14:paraId="51B6F05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40" w:type="dxa"/>
          </w:tcPr>
          <w:p w14:paraId="319D0C61">
            <w:r>
              <w:rPr>
                <w:rFonts w:hint="eastAsia"/>
              </w:rPr>
              <w:t>设备磁场线圈具有温度保护功能，55℃≤线圈可耐受最高温度≤60℃无电流输出，得2分，61℃≤线圈可耐受最高温度≤65℃无电流输出，得3分，66℃≤线圈可耐受最高温度≤70℃无电流输出，得4分，最高得分不超过4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b/>
                <w:bCs/>
              </w:rPr>
              <w:t>评审依据：提供产品说明书或注册证附件并加盖供应商公章，未提供或未盖章将不得分。</w:t>
            </w:r>
          </w:p>
        </w:tc>
        <w:tc>
          <w:tcPr>
            <w:tcW w:w="1120" w:type="dxa"/>
            <w:noWrap/>
          </w:tcPr>
          <w:p w14:paraId="66D6536B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14:paraId="0BF8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80" w:type="dxa"/>
          </w:tcPr>
          <w:p w14:paraId="3459395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40" w:type="dxa"/>
          </w:tcPr>
          <w:p w14:paraId="7D339D40">
            <w:r>
              <w:rPr>
                <w:rFonts w:hint="eastAsia"/>
              </w:rPr>
              <w:t>输出波形在满足具有半正弦波、方波、脉冲波基础上。输出波形每增加1种，得1分，以此类推，最高得3分。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b/>
                <w:bCs/>
              </w:rPr>
              <w:t>评审依据：提供产品说明书或注册证附件并加盖供应商公章，未提供或未盖章将不得分。</w:t>
            </w:r>
          </w:p>
        </w:tc>
        <w:tc>
          <w:tcPr>
            <w:tcW w:w="1120" w:type="dxa"/>
            <w:noWrap/>
          </w:tcPr>
          <w:p w14:paraId="5907926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14:paraId="7C08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120" w:type="dxa"/>
            <w:gridSpan w:val="2"/>
          </w:tcPr>
          <w:p w14:paraId="4FEF3314">
            <w:pPr>
              <w:jc w:val="center"/>
            </w:pPr>
            <w:r>
              <w:rPr>
                <w:rFonts w:hint="eastAsia"/>
              </w:rPr>
              <w:t>（三）商务评分（4分）</w:t>
            </w:r>
          </w:p>
        </w:tc>
        <w:tc>
          <w:tcPr>
            <w:tcW w:w="1120" w:type="dxa"/>
            <w:noWrap/>
          </w:tcPr>
          <w:p w14:paraId="1A14F8E7">
            <w:pPr>
              <w:jc w:val="center"/>
            </w:pPr>
          </w:p>
        </w:tc>
      </w:tr>
      <w:tr w14:paraId="5D98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80" w:type="dxa"/>
            <w:noWrap/>
          </w:tcPr>
          <w:p w14:paraId="594BD3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40" w:type="dxa"/>
          </w:tcPr>
          <w:p w14:paraId="51CED42E">
            <w:r>
              <w:rPr>
                <w:rFonts w:hint="eastAsia"/>
              </w:rPr>
              <w:t xml:space="preserve">质保承诺：4年得1分，5年及以上得2分。                        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b/>
                <w:bCs/>
              </w:rPr>
              <w:t xml:space="preserve"> 评审依据：提供售后服务承诺函并加盖供应商公章，未提供或未盖章将不得分。</w:t>
            </w:r>
          </w:p>
        </w:tc>
        <w:tc>
          <w:tcPr>
            <w:tcW w:w="1120" w:type="dxa"/>
          </w:tcPr>
          <w:p w14:paraId="496073A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14:paraId="1A08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80" w:type="dxa"/>
            <w:noWrap/>
          </w:tcPr>
          <w:p w14:paraId="5044A0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40" w:type="dxa"/>
          </w:tcPr>
          <w:p w14:paraId="0C962533">
            <w:r>
              <w:rPr>
                <w:rFonts w:hint="eastAsia"/>
              </w:rPr>
              <w:t xml:space="preserve">售后服务：承诺在仪器设备出现故障时，能在24小时内提出解决方案并上门服务，得2分；                                                           </w:t>
            </w:r>
            <w:r>
              <w:rPr>
                <w:rFonts w:hint="eastAsia"/>
                <w:b/>
                <w:bCs/>
              </w:rPr>
              <w:t>评审依据：提供加盖供应商公章的售后服务承诺函作证，不符合要求者不得分。</w:t>
            </w:r>
          </w:p>
        </w:tc>
        <w:tc>
          <w:tcPr>
            <w:tcW w:w="1120" w:type="dxa"/>
          </w:tcPr>
          <w:p w14:paraId="0CA226D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14:paraId="02B11779"/>
    <w:p w14:paraId="3C4C5387"/>
    <w:p w14:paraId="43E6182F"/>
    <w:p w14:paraId="462F5057"/>
    <w:p w14:paraId="15C7AD54"/>
    <w:p w14:paraId="1133D81E"/>
    <w:p w14:paraId="5B52C633">
      <w:pPr>
        <w:rPr>
          <w:rFonts w:hint="eastAsia"/>
        </w:rPr>
      </w:pPr>
    </w:p>
    <w:p w14:paraId="3079B24F">
      <w:pPr>
        <w:rPr>
          <w:rFonts w:hint="eastAsia"/>
        </w:rPr>
      </w:pPr>
    </w:p>
    <w:p w14:paraId="2CE42CBE">
      <w:pPr>
        <w:rPr>
          <w:rFonts w:hint="eastAsia"/>
        </w:rPr>
      </w:pPr>
    </w:p>
    <w:p w14:paraId="475BA1D0">
      <w:pPr>
        <w:rPr>
          <w:rFonts w:hint="eastAsia"/>
        </w:rPr>
      </w:pPr>
    </w:p>
    <w:p w14:paraId="1BB27CB1">
      <w:pPr>
        <w:rPr>
          <w:rFonts w:hint="eastAsia"/>
        </w:rPr>
      </w:pPr>
    </w:p>
    <w:p w14:paraId="701128B2">
      <w:pPr>
        <w:rPr>
          <w:rFonts w:hint="eastAsia"/>
        </w:rPr>
      </w:pPr>
    </w:p>
    <w:p w14:paraId="4C0269BD">
      <w:pPr>
        <w:rPr>
          <w:rFonts w:hint="eastAsia"/>
        </w:rPr>
      </w:pPr>
    </w:p>
    <w:p w14:paraId="15658835">
      <w:pPr>
        <w:rPr>
          <w:rFonts w:hint="eastAsia"/>
        </w:rPr>
      </w:pPr>
    </w:p>
    <w:p w14:paraId="0A8D66B3">
      <w:pPr>
        <w:rPr>
          <w:rFonts w:hint="eastAsia"/>
        </w:rPr>
      </w:pPr>
    </w:p>
    <w:p w14:paraId="697DFA54">
      <w:pPr>
        <w:rPr>
          <w:rFonts w:hint="eastAsia"/>
        </w:rPr>
      </w:pPr>
    </w:p>
    <w:p w14:paraId="4B67A3B5">
      <w:pPr>
        <w:rPr>
          <w:rFonts w:hint="eastAsia"/>
        </w:rPr>
      </w:pPr>
    </w:p>
    <w:p w14:paraId="070DD979">
      <w:pPr>
        <w:rPr>
          <w:rFonts w:hint="eastAsia"/>
        </w:rPr>
      </w:pPr>
    </w:p>
    <w:p w14:paraId="1C77D8FD">
      <w:pPr>
        <w:rPr>
          <w:rFonts w:hint="eastAsia"/>
        </w:rPr>
      </w:pPr>
    </w:p>
    <w:p w14:paraId="6A8AD5B6">
      <w:pPr>
        <w:rPr>
          <w:rFonts w:hint="eastAsia"/>
        </w:rPr>
      </w:pPr>
    </w:p>
    <w:p w14:paraId="378DA486">
      <w:pPr>
        <w:rPr>
          <w:rFonts w:hint="eastAsia"/>
        </w:rPr>
      </w:pPr>
    </w:p>
    <w:p w14:paraId="027237C1">
      <w:pPr>
        <w:rPr>
          <w:rFonts w:hint="eastAsia"/>
        </w:rPr>
      </w:pPr>
    </w:p>
    <w:p w14:paraId="14A6A26D">
      <w:pPr>
        <w:rPr>
          <w:rFonts w:hint="eastAsia"/>
        </w:rPr>
      </w:pPr>
    </w:p>
    <w:p w14:paraId="01957BCD">
      <w:pPr>
        <w:rPr>
          <w:rFonts w:hint="eastAsia"/>
        </w:rPr>
      </w:pPr>
    </w:p>
    <w:p w14:paraId="518733FE"/>
    <w:p w14:paraId="41D8984A"/>
    <w:p w14:paraId="05786A7D"/>
    <w:p w14:paraId="591477BC"/>
    <w:p w14:paraId="35F70059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附件2：</w:t>
      </w:r>
    </w:p>
    <w:p w14:paraId="0F8C2A71">
      <w:pPr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江西省政府采购供应商资格信用承诺函</w:t>
      </w:r>
    </w:p>
    <w:p w14:paraId="542B3C7B">
      <w:pPr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致(采购人或政府采购代理机构):</w:t>
      </w:r>
    </w:p>
    <w:p w14:paraId="142AA870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单位名称(自然人姓名):</w:t>
      </w:r>
    </w:p>
    <w:p w14:paraId="0EB895FE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统一社会信用代码(身份证号码):</w:t>
      </w:r>
    </w:p>
    <w:p w14:paraId="188DDC73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法定代表人(负责人):</w:t>
      </w:r>
    </w:p>
    <w:p w14:paraId="56BF5FA7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联系地址和电话:</w:t>
      </w:r>
    </w:p>
    <w:p w14:paraId="4FDDBB10">
      <w:pPr>
        <w:spacing w:line="360" w:lineRule="auto"/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14:paraId="05799175">
      <w:pPr>
        <w:spacing w:line="360" w:lineRule="auto"/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(一)我单位(本人)符合采购文件要求以及《中华人民共和国政府采购法》第二十二条规定的条件:</w:t>
      </w:r>
    </w:p>
    <w:p w14:paraId="6AF417AB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1.具有独立承担民事责任的能力;</w:t>
      </w:r>
    </w:p>
    <w:p w14:paraId="5061DCA3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2.具有良好的商业信誉和健全的财务会计制度;</w:t>
      </w:r>
    </w:p>
    <w:p w14:paraId="42D6B5E0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3.具有履行合同所必需的设备和专业技术能力;</w:t>
      </w:r>
    </w:p>
    <w:p w14:paraId="4D36872A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4.有依法缴纳税收和社会保障资金的良好记录;</w:t>
      </w:r>
    </w:p>
    <w:p w14:paraId="58722348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5.参加政府采购活动前三年内，在经营活动中没有重大违法记录;</w:t>
      </w:r>
    </w:p>
    <w:p w14:paraId="3B54E717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6.符合法律、行政法规规定的其他条件。</w:t>
      </w:r>
    </w:p>
    <w:p w14:paraId="287C462F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(二)我单位(本人)未被列入严重失信主体名单、失信被执行人、税收违法黑名单、政府采购严重违法失信行为记录名单。</w:t>
      </w:r>
    </w:p>
    <w:p w14:paraId="08564578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14:paraId="3407D0DE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B1CD38">
      <w:pPr>
        <w:spacing w:line="360" w:lineRule="auto"/>
        <w:ind w:firstLine="560" w:firstLineChars="200"/>
        <w:jc w:val="center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供应商名称(单位公章):</w:t>
      </w:r>
    </w:p>
    <w:p w14:paraId="67352F8C">
      <w:pPr>
        <w:spacing w:line="360" w:lineRule="auto"/>
        <w:ind w:firstLine="560" w:firstLineChars="200"/>
        <w:jc w:val="center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或自然人(签字):</w:t>
      </w:r>
    </w:p>
    <w:p w14:paraId="6877AA01">
      <w:pPr>
        <w:spacing w:line="360" w:lineRule="auto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 月  日 </w:t>
      </w:r>
    </w:p>
    <w:p w14:paraId="0E07460D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13F593">
      <w:pPr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AE8754A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注:1.我单位(本人)专指参加政府采购活动的供应商(含自然人)。</w:t>
      </w:r>
    </w:p>
    <w:p w14:paraId="30D52633">
      <w:pPr>
        <w:spacing w:line="360" w:lineRule="auto"/>
        <w:ind w:firstLine="840" w:firstLineChars="3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2.供应商须在投标(响应)文件中按此模板提供承诺函，既未提供前述承诺函又未提供对应事项证明材料的，视为未实质响应招标文件要求，按无效投标(响应)处理。</w:t>
      </w:r>
    </w:p>
    <w:p w14:paraId="5A6AB751">
      <w:pPr>
        <w:jc w:val="left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DC9DA5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BE3006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D6731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875C07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2C5216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92EDF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C25C0A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BE848C6"/>
    <w:p w14:paraId="14E8B6B6"/>
    <w:p w14:paraId="66B476CC"/>
    <w:p w14:paraId="31C27834"/>
    <w:p w14:paraId="51CA3D77">
      <w:pPr>
        <w:jc w:val="center"/>
      </w:pPr>
    </w:p>
    <w:p w14:paraId="38189E37">
      <w:pPr>
        <w:jc w:val="left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附件3：</w:t>
      </w:r>
    </w:p>
    <w:p w14:paraId="6BAB8FA7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公平交易 诚实守信</w:t>
      </w:r>
    </w:p>
    <w:p w14:paraId="3754561F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南昌市第一医院投标供应商廉洁承诺书</w:t>
      </w:r>
    </w:p>
    <w:p w14:paraId="44A726EC">
      <w:pPr>
        <w:spacing w:line="5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</w:p>
    <w:p w14:paraId="109FDEB4"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14:paraId="2CB0A816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14:paraId="0173BDF3">
      <w:pPr>
        <w:spacing w:line="500" w:lineRule="exact"/>
        <w:ind w:firstLine="6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二、决不向医院工作人员(含工作人员的配偶、子女及亲属，下同)馈赠礼品(包括但不限于现金、有价证券、支付凭证及贵重物品等)。</w:t>
      </w:r>
    </w:p>
    <w:p w14:paraId="18B5DDFB">
      <w:pPr>
        <w:spacing w:line="500" w:lineRule="exact"/>
        <w:ind w:firstLine="6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三、决不向医院工作人员提供宴请、联谊活动、度假、旅游，以及到营业性娱乐场所消费。不得支付应由其个人自付的各种费用。</w:t>
      </w:r>
    </w:p>
    <w:p w14:paraId="261402CE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四、决不到医院办公场所推销医药产品，不得向医生或相关工作人员发放各种形式的回扣。</w:t>
      </w:r>
    </w:p>
    <w:p w14:paraId="340074AE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五、本公司如违反本承诺，经医院纪检监察部门认定事实后，愿意按照相关规定接受处罚。</w:t>
      </w:r>
    </w:p>
    <w:p w14:paraId="78BEEED5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</w:t>
      </w:r>
    </w:p>
    <w:p w14:paraId="6EDB5853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</w:t>
      </w:r>
    </w:p>
    <w:p w14:paraId="557C0B48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投标公司：</w:t>
      </w:r>
    </w:p>
    <w:p w14:paraId="5FB67255">
      <w:pPr>
        <w:spacing w:line="500" w:lineRule="exact"/>
        <w:rPr>
          <w:rFonts w:ascii="仿宋" w:hAnsi="仿宋" w:eastAsia="仿宋"/>
          <w:sz w:val="30"/>
          <w:szCs w:val="30"/>
        </w:rPr>
      </w:pPr>
    </w:p>
    <w:p w14:paraId="600A8280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投标人签名：</w:t>
      </w:r>
    </w:p>
    <w:p w14:paraId="73D48505">
      <w:pPr>
        <w:spacing w:line="500" w:lineRule="exact"/>
        <w:rPr>
          <w:rFonts w:ascii="仿宋" w:hAnsi="仿宋" w:eastAsia="仿宋"/>
          <w:sz w:val="30"/>
          <w:szCs w:val="30"/>
        </w:rPr>
      </w:pPr>
    </w:p>
    <w:p w14:paraId="748EDBB6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20    年   月   日</w:t>
      </w:r>
    </w:p>
    <w:p w14:paraId="0E02DB44">
      <w:pPr>
        <w:widowControl/>
        <w:ind w:firstLine="622" w:firstLineChars="200"/>
        <w:jc w:val="left"/>
        <w:rPr>
          <w:rFonts w:ascii="Calibri" w:hAnsi="Calibri" w:eastAsia="宋体" w:cs="Times New Roman"/>
          <w:b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bidi="ar"/>
        </w:rPr>
        <w:t xml:space="preserve">供应商在参加我院招标采购等经济活动中被发现下列行为之一的，由医院采购部门记入供应商诚信档案,两年内禁止参加我院的招标采购等经济活动。 </w:t>
      </w:r>
    </w:p>
    <w:p w14:paraId="78A9A682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（一）报名成功后，无正当理由不参与投标行为，导致项目无法正常开评标的； </w:t>
      </w:r>
    </w:p>
    <w:p w14:paraId="4E875898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（二）投标截止后，无正当理由撤销其投标行为，导致项目无法正常开评标的； </w:t>
      </w:r>
    </w:p>
    <w:p w14:paraId="2145D0A0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（三）未按相关规定签订、履行采购合同，影响采购人日常工作的； </w:t>
      </w:r>
    </w:p>
    <w:p w14:paraId="1183E3ED">
      <w:pPr>
        <w:widowControl/>
        <w:jc w:val="left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（四）在投标文件中未说明或未经我院同意，将中标项目分包给他人；</w:t>
      </w:r>
    </w:p>
    <w:p w14:paraId="19066637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（五）违反合同约定，擅自降低货物质量等次和售后服务，货物、工程或者服务存在质量问题的； </w:t>
      </w:r>
    </w:p>
    <w:p w14:paraId="76779E1F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（六）违反合同约定，未能完成全部货物、服务或工程项目，中途停止配送或者变相增加费用的； </w:t>
      </w:r>
    </w:p>
    <w:p w14:paraId="5D9E42C9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（七）假冒他人名义质疑的； </w:t>
      </w:r>
    </w:p>
    <w:p w14:paraId="15068FF8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（八）捏造事实、提供虚假材料进行质疑的； </w:t>
      </w:r>
    </w:p>
    <w:p w14:paraId="6D289D02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（九）无正当理由拒不配合进行质疑调查的； </w:t>
      </w:r>
    </w:p>
    <w:p w14:paraId="6FBDDB07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（十）在招投标或物资采购过程中相互串通投标、非法以他人名义投标和以其他方式弄虚作假骗取中标的行为； </w:t>
      </w:r>
    </w:p>
    <w:p w14:paraId="20315904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（十一）违反投标承诺或合同约定，提高价格、降低质量、拖延供货时间的不诚信行为； </w:t>
      </w:r>
    </w:p>
    <w:p w14:paraId="0FC6F1EA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（十二）不遵守采购法律法规，在招标采购过程中有恶意诽谤、诬告或陷害其他竞争对手的不良行为； </w:t>
      </w:r>
    </w:p>
    <w:p w14:paraId="6F78A282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（十三）政府集中采购机构根据《政府采购合同履约评价规范》等规定，在履约抽检过程中对履约检查评价为差的，并被行政机关记入供应商诚信档案的； </w:t>
      </w:r>
    </w:p>
    <w:p w14:paraId="3B1174C9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（十四）法律法规相关规定及院方认定的其他情形。 </w:t>
      </w:r>
    </w:p>
    <w:p w14:paraId="4361E331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（十五）向医院有关人员馈赠礼品、提供宴请等，违反医院廉政协议的； </w:t>
      </w:r>
    </w:p>
    <w:p w14:paraId="738D9D16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（十六）利用商业贿赂手段获取中标的； </w:t>
      </w:r>
    </w:p>
    <w:p w14:paraId="0112E649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（十七）在履行投标承诺或合同过程中，出现质量问题或给医院造成重大经济损失、安全事故以及不良社会影响的； </w:t>
      </w:r>
    </w:p>
    <w:p w14:paraId="4513E018"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（十八）未经我院同意，擅自修改合同内容的；</w:t>
      </w:r>
    </w:p>
    <w:p w14:paraId="7ABE04CD">
      <w:pPr>
        <w:spacing w:line="500" w:lineRule="exact"/>
        <w:rPr>
          <w:rFonts w:ascii="仿宋" w:hAnsi="仿宋" w:eastAsia="仿宋"/>
          <w:color w:val="FF0000"/>
          <w:sz w:val="30"/>
          <w:szCs w:val="30"/>
        </w:rPr>
      </w:pPr>
      <w:r>
        <w:rPr>
          <w:rFonts w:ascii="仿宋" w:hAnsi="仿宋" w:eastAsia="仿宋"/>
          <w:color w:val="FF0000"/>
          <w:sz w:val="30"/>
          <w:szCs w:val="30"/>
        </w:rPr>
        <w:t>请各位投标供应商打印此页面至供应商廉洁承诺书反面（红体字无需打印）</w:t>
      </w:r>
    </w:p>
    <w:p w14:paraId="2EB6A2E0">
      <w:pPr>
        <w:spacing w:line="500" w:lineRule="exact"/>
        <w:rPr>
          <w:rFonts w:ascii="仿宋" w:hAnsi="仿宋" w:eastAsia="仿宋"/>
          <w:color w:val="FF0000"/>
          <w:sz w:val="30"/>
          <w:szCs w:val="30"/>
        </w:rPr>
      </w:pPr>
    </w:p>
    <w:p w14:paraId="09648325"/>
    <w:p w14:paraId="47D3EA6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41"/>
    <w:rsid w:val="00071167"/>
    <w:rsid w:val="0014555B"/>
    <w:rsid w:val="00154D81"/>
    <w:rsid w:val="001730BA"/>
    <w:rsid w:val="001B0A16"/>
    <w:rsid w:val="001B246D"/>
    <w:rsid w:val="001B47E5"/>
    <w:rsid w:val="001D7CD4"/>
    <w:rsid w:val="001D7FB2"/>
    <w:rsid w:val="002203EC"/>
    <w:rsid w:val="0026729C"/>
    <w:rsid w:val="00267583"/>
    <w:rsid w:val="002917D9"/>
    <w:rsid w:val="002E584C"/>
    <w:rsid w:val="00344717"/>
    <w:rsid w:val="003A711A"/>
    <w:rsid w:val="003E3C81"/>
    <w:rsid w:val="00413805"/>
    <w:rsid w:val="004367DE"/>
    <w:rsid w:val="00460887"/>
    <w:rsid w:val="00484233"/>
    <w:rsid w:val="004860D1"/>
    <w:rsid w:val="004A0CAE"/>
    <w:rsid w:val="004B6801"/>
    <w:rsid w:val="004C368A"/>
    <w:rsid w:val="004C6F90"/>
    <w:rsid w:val="0052276F"/>
    <w:rsid w:val="005472BD"/>
    <w:rsid w:val="005B37A9"/>
    <w:rsid w:val="005B4627"/>
    <w:rsid w:val="005B757A"/>
    <w:rsid w:val="005B7623"/>
    <w:rsid w:val="005F1B21"/>
    <w:rsid w:val="00641151"/>
    <w:rsid w:val="00663B80"/>
    <w:rsid w:val="00696A58"/>
    <w:rsid w:val="00710B0A"/>
    <w:rsid w:val="00720193"/>
    <w:rsid w:val="00767FA6"/>
    <w:rsid w:val="008513DD"/>
    <w:rsid w:val="00865D54"/>
    <w:rsid w:val="0088156B"/>
    <w:rsid w:val="00894F75"/>
    <w:rsid w:val="00896941"/>
    <w:rsid w:val="008D154B"/>
    <w:rsid w:val="00910FD3"/>
    <w:rsid w:val="009862AF"/>
    <w:rsid w:val="00993227"/>
    <w:rsid w:val="009B044C"/>
    <w:rsid w:val="009B767F"/>
    <w:rsid w:val="009C189F"/>
    <w:rsid w:val="009F33C6"/>
    <w:rsid w:val="00A2406A"/>
    <w:rsid w:val="00A5531B"/>
    <w:rsid w:val="00A574E6"/>
    <w:rsid w:val="00A8477A"/>
    <w:rsid w:val="00AB1171"/>
    <w:rsid w:val="00AD4053"/>
    <w:rsid w:val="00AE211F"/>
    <w:rsid w:val="00AE48A5"/>
    <w:rsid w:val="00B97EAB"/>
    <w:rsid w:val="00BB0E63"/>
    <w:rsid w:val="00C30080"/>
    <w:rsid w:val="00C3474D"/>
    <w:rsid w:val="00CA2509"/>
    <w:rsid w:val="00CC0337"/>
    <w:rsid w:val="00CD7212"/>
    <w:rsid w:val="00CF68C9"/>
    <w:rsid w:val="00D016C5"/>
    <w:rsid w:val="00D3123B"/>
    <w:rsid w:val="00D3452F"/>
    <w:rsid w:val="00DA5873"/>
    <w:rsid w:val="00DA717C"/>
    <w:rsid w:val="00DC2A38"/>
    <w:rsid w:val="00DF3937"/>
    <w:rsid w:val="00E1500F"/>
    <w:rsid w:val="00E30733"/>
    <w:rsid w:val="00E50F7A"/>
    <w:rsid w:val="00E53452"/>
    <w:rsid w:val="00EC6039"/>
    <w:rsid w:val="00FA342A"/>
    <w:rsid w:val="00FB21F0"/>
    <w:rsid w:val="18E6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2031</Words>
  <Characters>2291</Characters>
  <Lines>47</Lines>
  <Paragraphs>13</Paragraphs>
  <TotalTime>97</TotalTime>
  <ScaleCrop>false</ScaleCrop>
  <LinksUpToDate>false</LinksUpToDate>
  <CharactersWithSpaces>2294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2024-02-05T02:51:00Z</dcterms:created>
  <dc:creator>My</dc:creator>
  <cp:lastModifiedBy>张珊珊</cp:lastModifiedBy>
  <dcterms:modified xsi:type="dcterms:W3CDTF">2025-12-09T09:50:42Z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eyJoZGlkIjoiZGEwOGJlODQ1OTQwOTgxMDRjZmE4NDdlZDM4MTlkN2UiLCJ1c2VySWQiOiI1Mjc2MDU0NTkifQ==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4CE70C82883042EE9AB1D46552066C39_12</vt:lpwstr>
  </property>
</Properties>
</file>