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1C078">
      <w:pPr>
        <w:pStyle w:val="4"/>
        <w:spacing w:before="0" w:after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技术要求</w:t>
      </w:r>
    </w:p>
    <w:p w14:paraId="14AEBD5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检测项目：HBV-DNA、HCV-RNA核酸定量检测，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能适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用于罗氏COBAS系列全自动核酸分析系统；</w:t>
      </w:r>
    </w:p>
    <w:p w14:paraId="557E5D6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提取方法：磁性玻璃法；</w:t>
      </w:r>
    </w:p>
    <w:p w14:paraId="38206C4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检测方法：PCR－荧光法；</w:t>
      </w:r>
    </w:p>
    <w:p w14:paraId="5A4A535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定量方法：内标定量，弥补抑制作用，并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控制制备和扩增过程，从而对每份样本中的HBV-DNA或HCV-RNA进行更为准确的定量检测。无需外部标准品或校准品，无需外部标准曲线或校准曲线用来计算结果；</w:t>
      </w:r>
    </w:p>
    <w:p w14:paraId="5989402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（五）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样本类型：包括血清和血浆两种样本都可以检测；</w:t>
      </w:r>
    </w:p>
    <w:p w14:paraId="1C3FC03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（六）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防污染设计：AmpErase-dUTP防污染酶，防止扩增样本对提取过程污染，全自动封闭系统进行核酸提取和样本扩增，样本闭管进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闭管出，提取样本时所有样本管均闭盖，需要取样时由机械臂自动打开盖子，取样完毕后自动关盖恢复闭盖状态，用带滤芯的枪头等，多重防污染设计，避免交叉污染；</w:t>
      </w:r>
    </w:p>
    <w:p w14:paraId="3DA39A0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（七）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样本提取容量：可容纳≥72个样本同时上机；</w:t>
      </w:r>
    </w:p>
    <w:p w14:paraId="77D21A4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（八）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样本检测容量：单台机器可容纳≥96个样本同时上机，≥4个扩增单元；</w:t>
      </w:r>
    </w:p>
    <w:p w14:paraId="0DD0E56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样本提取和检测灵活性：可同时并行检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3个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不同的检测项目，在检测的同时可以持续上样；</w:t>
      </w:r>
    </w:p>
    <w:p w14:paraId="02B01B9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（十）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检测试剂：2度～8度冷藏保存，即开即用；</w:t>
      </w:r>
    </w:p>
    <w:p w14:paraId="58DF89B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（十一）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试剂有效期：不少于18个月；</w:t>
      </w:r>
    </w:p>
    <w:p w14:paraId="275E5A7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（十二）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定量下限：乙肝≤20IU/mL，丙肝≤15IU/mL；</w:t>
      </w:r>
    </w:p>
    <w:p w14:paraId="41BB948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（十三）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检测特异性：大于500个样本量，特异性100％；</w:t>
      </w:r>
    </w:p>
    <w:p w14:paraId="7ECC422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（十四）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覆盖型别：乙肝A~H亚型和precore突变型，丙肝1～6型。</w:t>
      </w:r>
    </w:p>
    <w:p w14:paraId="074818B8"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注：以上“技术要求”为实质性要求，必须完全满足，否则响应无效。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99"/>
    <w:pPr>
      <w:ind w:firstLine="630"/>
    </w:pPr>
    <w:rPr>
      <w:kern w:val="0"/>
      <w:sz w:val="24"/>
      <w:szCs w:val="24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2025-05-06T08:07:12Z</dcterms:created>
  <dc:creator>Administrator</dc:creator>
  <cp:lastModifiedBy>xx</cp:lastModifiedBy>
  <dcterms:modified xsi:type="dcterms:W3CDTF">2025-05-06T08:07:16Z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eyJoZGlkIjoiMThkMDg0MjVjY2E5NDFiN2QyZDQ2OWQzODFmOGI4YzMiLCJ1c2VySWQiOiI1Mjc2MDU0NTkifQ==</vt:lpwstr>
  </property>
  <property fmtid="{D5CDD505-2E9C-101B-9397-08002B2CF9AE}" pid="4" name="ICV">
    <vt:lpwstr>F202A42D57DD4AC3A60612B9E3A8B2C6_12</vt:lpwstr>
  </property>
</Properties>
</file>