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5748"/>
        <w:gridCol w:w="1219"/>
        <w:gridCol w:w="616"/>
      </w:tblGrid>
      <w:tr w14:paraId="56DB2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200" w:type="dxa"/>
          </w:tcPr>
          <w:p w14:paraId="2C033C2D">
            <w:pPr>
              <w:jc w:val="center"/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附件1：</w:t>
            </w:r>
          </w:p>
        </w:tc>
        <w:tc>
          <w:tcPr>
            <w:tcW w:w="10080" w:type="dxa"/>
            <w:gridSpan w:val="3"/>
            <w:noWrap/>
          </w:tcPr>
          <w:p w14:paraId="2D39B7D4">
            <w:pPr>
              <w:jc w:val="center"/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吞咽神经肌肉电治疗仪招标需求及评审规则</w:t>
            </w:r>
          </w:p>
        </w:tc>
      </w:tr>
      <w:tr w14:paraId="544B0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00" w:type="dxa"/>
            <w:noWrap/>
          </w:tcPr>
          <w:p w14:paraId="237A8E2F">
            <w:pPr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</w:tc>
        <w:tc>
          <w:tcPr>
            <w:tcW w:w="9320" w:type="dxa"/>
            <w:gridSpan w:val="2"/>
            <w:noWrap/>
          </w:tcPr>
          <w:p w14:paraId="24CDA129">
            <w:pPr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技术参数/服务需求</w:t>
            </w:r>
          </w:p>
        </w:tc>
        <w:tc>
          <w:tcPr>
            <w:tcW w:w="760" w:type="dxa"/>
            <w:noWrap/>
          </w:tcPr>
          <w:p w14:paraId="1E35C6E6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4D757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00" w:type="dxa"/>
            <w:noWrap/>
          </w:tcPr>
          <w:p w14:paraId="054BFB35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（一）</w:t>
            </w:r>
          </w:p>
        </w:tc>
        <w:tc>
          <w:tcPr>
            <w:tcW w:w="9320" w:type="dxa"/>
            <w:gridSpan w:val="2"/>
            <w:noWrap/>
          </w:tcPr>
          <w:p w14:paraId="5F4AE04F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吞咽神经肌肉电刺激仪</w:t>
            </w:r>
          </w:p>
        </w:tc>
        <w:tc>
          <w:tcPr>
            <w:tcW w:w="760" w:type="dxa"/>
            <w:noWrap/>
          </w:tcPr>
          <w:p w14:paraId="73130D04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4台</w:t>
            </w:r>
          </w:p>
        </w:tc>
      </w:tr>
      <w:tr w14:paraId="1CFF5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200" w:type="dxa"/>
            <w:noWrap/>
          </w:tcPr>
          <w:p w14:paraId="4B7C938B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320" w:type="dxa"/>
            <w:gridSpan w:val="2"/>
          </w:tcPr>
          <w:p w14:paraId="661D0ABC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脉冲频率：20Hz～100Hz 可调，步长1Hz。</w:t>
            </w:r>
          </w:p>
        </w:tc>
        <w:tc>
          <w:tcPr>
            <w:tcW w:w="760" w:type="dxa"/>
            <w:noWrap/>
          </w:tcPr>
          <w:p w14:paraId="64274233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BA4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200" w:type="dxa"/>
            <w:noWrap/>
          </w:tcPr>
          <w:p w14:paraId="394F9AB6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320" w:type="dxa"/>
            <w:gridSpan w:val="2"/>
          </w:tcPr>
          <w:p w14:paraId="41462136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脉冲宽度：100μs~400μs  可调，步长10 μs。</w:t>
            </w:r>
          </w:p>
        </w:tc>
        <w:tc>
          <w:tcPr>
            <w:tcW w:w="760" w:type="dxa"/>
            <w:noWrap/>
          </w:tcPr>
          <w:p w14:paraId="40DBF92E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472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200" w:type="dxa"/>
            <w:noWrap/>
          </w:tcPr>
          <w:p w14:paraId="596723B3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320" w:type="dxa"/>
            <w:gridSpan w:val="2"/>
          </w:tcPr>
          <w:p w14:paraId="269F0FEE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脉冲波形为双向对称波，正负脉冲间隔为100 μs。</w:t>
            </w:r>
          </w:p>
        </w:tc>
        <w:tc>
          <w:tcPr>
            <w:tcW w:w="760" w:type="dxa"/>
            <w:noWrap/>
          </w:tcPr>
          <w:p w14:paraId="56A8CBF9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26E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200" w:type="dxa"/>
            <w:noWrap/>
          </w:tcPr>
          <w:p w14:paraId="09BDA411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320" w:type="dxa"/>
            <w:gridSpan w:val="2"/>
          </w:tcPr>
          <w:p w14:paraId="2F858AFC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脉冲的上升时间和下降时间：1s~10s 可调，步长1s。</w:t>
            </w:r>
          </w:p>
        </w:tc>
        <w:tc>
          <w:tcPr>
            <w:tcW w:w="760" w:type="dxa"/>
            <w:noWrap/>
          </w:tcPr>
          <w:p w14:paraId="7EECBAA1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6F3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200" w:type="dxa"/>
            <w:noWrap/>
          </w:tcPr>
          <w:p w14:paraId="189102CF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320" w:type="dxa"/>
            <w:gridSpan w:val="2"/>
          </w:tcPr>
          <w:p w14:paraId="2B2EA8C8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脉冲的维持时间：1s~55s  可调，步长1s。</w:t>
            </w:r>
          </w:p>
        </w:tc>
        <w:tc>
          <w:tcPr>
            <w:tcW w:w="760" w:type="dxa"/>
            <w:noWrap/>
          </w:tcPr>
          <w:p w14:paraId="6C48D007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7E7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200" w:type="dxa"/>
            <w:noWrap/>
          </w:tcPr>
          <w:p w14:paraId="60125319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320" w:type="dxa"/>
            <w:gridSpan w:val="2"/>
          </w:tcPr>
          <w:p w14:paraId="129FD8FA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脉冲的断电时间：3s~75s  可调，步长1s。</w:t>
            </w:r>
          </w:p>
        </w:tc>
        <w:tc>
          <w:tcPr>
            <w:tcW w:w="760" w:type="dxa"/>
            <w:noWrap/>
          </w:tcPr>
          <w:p w14:paraId="1705CC7F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DBF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200" w:type="dxa"/>
            <w:noWrap/>
          </w:tcPr>
          <w:p w14:paraId="126BE89C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320" w:type="dxa"/>
            <w:gridSpan w:val="2"/>
            <w:noWrap/>
          </w:tcPr>
          <w:p w14:paraId="66E8EEEB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治疗时间1~99min 可调，步长1min。</w:t>
            </w:r>
          </w:p>
        </w:tc>
        <w:tc>
          <w:tcPr>
            <w:tcW w:w="760" w:type="dxa"/>
            <w:noWrap/>
          </w:tcPr>
          <w:p w14:paraId="2F21FA26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AF0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200" w:type="dxa"/>
            <w:noWrap/>
          </w:tcPr>
          <w:p w14:paraId="1C77EB32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740" w:type="dxa"/>
            <w:noWrap/>
          </w:tcPr>
          <w:p w14:paraId="24B28A46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具备一种电极治疗方式。</w:t>
            </w:r>
          </w:p>
        </w:tc>
        <w:tc>
          <w:tcPr>
            <w:tcW w:w="1580" w:type="dxa"/>
            <w:noWrap/>
          </w:tcPr>
          <w:p w14:paraId="51B31F5D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60" w:type="dxa"/>
            <w:noWrap/>
          </w:tcPr>
          <w:p w14:paraId="27D26E6A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35B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200" w:type="dxa"/>
            <w:noWrap/>
          </w:tcPr>
          <w:p w14:paraId="035AEFDD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320" w:type="dxa"/>
            <w:gridSpan w:val="2"/>
            <w:noWrap/>
          </w:tcPr>
          <w:p w14:paraId="080457D2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内置电极放置图示，方便使用。</w:t>
            </w:r>
          </w:p>
        </w:tc>
        <w:tc>
          <w:tcPr>
            <w:tcW w:w="760" w:type="dxa"/>
            <w:noWrap/>
          </w:tcPr>
          <w:p w14:paraId="4B588B55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368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00" w:type="dxa"/>
            <w:noWrap/>
          </w:tcPr>
          <w:p w14:paraId="3E9B6944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20" w:type="dxa"/>
            <w:gridSpan w:val="2"/>
          </w:tcPr>
          <w:p w14:paraId="3F102392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触屏+一键飞梭，操作简便多样化， 一键飞梭旋钮，360°无死角精准调控，还有自动锁定功能，防止 误碰。</w:t>
            </w:r>
          </w:p>
        </w:tc>
        <w:tc>
          <w:tcPr>
            <w:tcW w:w="760" w:type="dxa"/>
            <w:noWrap/>
          </w:tcPr>
          <w:p w14:paraId="3965C334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6DF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00" w:type="dxa"/>
            <w:noWrap/>
          </w:tcPr>
          <w:p w14:paraId="5788BB72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9320" w:type="dxa"/>
            <w:gridSpan w:val="2"/>
            <w:noWrap/>
          </w:tcPr>
          <w:p w14:paraId="484E50C7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开路报警提示，过电保护确保治疗安全。</w:t>
            </w:r>
          </w:p>
        </w:tc>
        <w:tc>
          <w:tcPr>
            <w:tcW w:w="760" w:type="dxa"/>
            <w:noWrap/>
          </w:tcPr>
          <w:p w14:paraId="5B220849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9C9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00" w:type="dxa"/>
            <w:noWrap/>
          </w:tcPr>
          <w:p w14:paraId="703FB674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9320" w:type="dxa"/>
            <w:gridSpan w:val="2"/>
            <w:noWrap/>
          </w:tcPr>
          <w:p w14:paraId="7A98682A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具有双路电疗输出通道，每通道可独立设置治疗参数，可同时满足2名患者治疗。</w:t>
            </w:r>
          </w:p>
        </w:tc>
        <w:tc>
          <w:tcPr>
            <w:tcW w:w="760" w:type="dxa"/>
            <w:noWrap/>
          </w:tcPr>
          <w:p w14:paraId="30C62081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7DB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00" w:type="dxa"/>
            <w:noWrap/>
          </w:tcPr>
          <w:p w14:paraId="63C58C7B">
            <w:pPr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  <w:tc>
          <w:tcPr>
            <w:tcW w:w="7740" w:type="dxa"/>
            <w:noWrap/>
          </w:tcPr>
          <w:p w14:paraId="7D3E0166">
            <w:pPr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商务条款</w:t>
            </w:r>
          </w:p>
        </w:tc>
        <w:tc>
          <w:tcPr>
            <w:tcW w:w="1580" w:type="dxa"/>
            <w:noWrap/>
          </w:tcPr>
          <w:p w14:paraId="45284ADF"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60" w:type="dxa"/>
            <w:noWrap/>
          </w:tcPr>
          <w:p w14:paraId="7E803CCC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007C8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200" w:type="dxa"/>
            <w:noWrap/>
          </w:tcPr>
          <w:p w14:paraId="375D6202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740" w:type="dxa"/>
          </w:tcPr>
          <w:p w14:paraId="4926D3D0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付款方式：货物验收合格后一个月内支付合同总额的90%，余款10%在满三年付清；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付款前供应商需提供相应金额发票。</w:t>
            </w:r>
          </w:p>
        </w:tc>
        <w:tc>
          <w:tcPr>
            <w:tcW w:w="1580" w:type="dxa"/>
            <w:noWrap/>
          </w:tcPr>
          <w:p w14:paraId="1F871A57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60" w:type="dxa"/>
            <w:noWrap/>
          </w:tcPr>
          <w:p w14:paraId="54FDCFB5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4D6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00" w:type="dxa"/>
            <w:noWrap/>
          </w:tcPr>
          <w:p w14:paraId="1B477911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740" w:type="dxa"/>
            <w:noWrap/>
          </w:tcPr>
          <w:p w14:paraId="75A74EB1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质保期：三年</w:t>
            </w:r>
          </w:p>
        </w:tc>
        <w:tc>
          <w:tcPr>
            <w:tcW w:w="1580" w:type="dxa"/>
            <w:noWrap/>
          </w:tcPr>
          <w:p w14:paraId="0387D9ED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60" w:type="dxa"/>
            <w:noWrap/>
          </w:tcPr>
          <w:p w14:paraId="31E4DA64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606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00" w:type="dxa"/>
            <w:noWrap/>
          </w:tcPr>
          <w:p w14:paraId="4019B121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740" w:type="dxa"/>
          </w:tcPr>
          <w:p w14:paraId="6FB4A38D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售后服务：签订合同后30日内到货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1、供应商所投产品必须提供自通过最终验收合格、签署验收合格证书并办理移交手续之日起三年的质量保证期；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2、在本项目承诺的免费质量保证期内实行“三包”服务。质保期内免费上门服务及技术支持，每年由维修工程师提供至少2次的上门维护保养工作；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3、质量保证期内中标供应商应对由于设计、工艺或材料的缺陷而发生的任何不足和故障负责任。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4、提供7x24小时售后服务热线；在接到采购人通知维修后2小时内提出解决方案。若运用通讯工具不能解决问题，到现场进行维修的，必须在24小时之内到达现场予以解决；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5、中标供应商的其它售后服务承诺属于本合同的一部分，如果有不同约定的，以服务水平和层级更高的为准。</w:t>
            </w:r>
          </w:p>
        </w:tc>
        <w:tc>
          <w:tcPr>
            <w:tcW w:w="1580" w:type="dxa"/>
            <w:noWrap/>
          </w:tcPr>
          <w:p w14:paraId="70223AD3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60" w:type="dxa"/>
            <w:noWrap/>
          </w:tcPr>
          <w:p w14:paraId="477AA254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4B5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00" w:type="dxa"/>
            <w:noWrap/>
          </w:tcPr>
          <w:p w14:paraId="3017B658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740" w:type="dxa"/>
          </w:tcPr>
          <w:p w14:paraId="5F5D8F7D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验收时间：供应商提出验收申请日10个工作日内组织验收</w:t>
            </w:r>
          </w:p>
        </w:tc>
        <w:tc>
          <w:tcPr>
            <w:tcW w:w="1580" w:type="dxa"/>
            <w:noWrap/>
          </w:tcPr>
          <w:p w14:paraId="765C7600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60" w:type="dxa"/>
            <w:noWrap/>
          </w:tcPr>
          <w:p w14:paraId="3B2599DE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555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00" w:type="dxa"/>
            <w:noWrap/>
          </w:tcPr>
          <w:p w14:paraId="27B0AB11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740" w:type="dxa"/>
            <w:noWrap/>
          </w:tcPr>
          <w:p w14:paraId="20AC1246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验收内容：按照投标文件及合同内技术和商务要求进行履约</w:t>
            </w:r>
          </w:p>
        </w:tc>
        <w:tc>
          <w:tcPr>
            <w:tcW w:w="1580" w:type="dxa"/>
            <w:noWrap/>
          </w:tcPr>
          <w:p w14:paraId="458E40C8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60" w:type="dxa"/>
            <w:noWrap/>
          </w:tcPr>
          <w:p w14:paraId="79CF6CC7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358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00" w:type="dxa"/>
            <w:noWrap/>
          </w:tcPr>
          <w:p w14:paraId="453CEEB5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740" w:type="dxa"/>
            <w:noWrap/>
          </w:tcPr>
          <w:p w14:paraId="33D57D32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验收方法：一次性验收</w:t>
            </w:r>
          </w:p>
        </w:tc>
        <w:tc>
          <w:tcPr>
            <w:tcW w:w="1580" w:type="dxa"/>
            <w:noWrap/>
          </w:tcPr>
          <w:p w14:paraId="2C8868A4"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60" w:type="dxa"/>
            <w:noWrap/>
          </w:tcPr>
          <w:p w14:paraId="14073339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0E4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00" w:type="dxa"/>
            <w:noWrap/>
          </w:tcPr>
          <w:p w14:paraId="20D94176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740" w:type="dxa"/>
            <w:noWrap/>
          </w:tcPr>
          <w:p w14:paraId="4C432BB3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验收标准：以投标文件及合同为验收标准</w:t>
            </w:r>
          </w:p>
        </w:tc>
        <w:tc>
          <w:tcPr>
            <w:tcW w:w="1580" w:type="dxa"/>
            <w:noWrap/>
          </w:tcPr>
          <w:p w14:paraId="7A19646D"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60" w:type="dxa"/>
            <w:noWrap/>
          </w:tcPr>
          <w:p w14:paraId="77EEEB8B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A19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00" w:type="dxa"/>
            <w:noWrap/>
          </w:tcPr>
          <w:p w14:paraId="6BB35C8E">
            <w:pPr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  <w:tc>
          <w:tcPr>
            <w:tcW w:w="7740" w:type="dxa"/>
            <w:noWrap/>
          </w:tcPr>
          <w:p w14:paraId="75F8D633">
            <w:pPr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配置清单（单台）</w:t>
            </w:r>
          </w:p>
        </w:tc>
        <w:tc>
          <w:tcPr>
            <w:tcW w:w="1580" w:type="dxa"/>
            <w:noWrap/>
          </w:tcPr>
          <w:p w14:paraId="4ADE8EE9"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760" w:type="dxa"/>
            <w:noWrap/>
          </w:tcPr>
          <w:p w14:paraId="6FFB90B9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37E1E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00" w:type="dxa"/>
            <w:noWrap/>
          </w:tcPr>
          <w:p w14:paraId="19FC9CC0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740" w:type="dxa"/>
            <w:noWrap/>
          </w:tcPr>
          <w:p w14:paraId="432780C3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主机</w:t>
            </w:r>
          </w:p>
        </w:tc>
        <w:tc>
          <w:tcPr>
            <w:tcW w:w="1580" w:type="dxa"/>
            <w:noWrap/>
          </w:tcPr>
          <w:p w14:paraId="0B4B910B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1台</w:t>
            </w:r>
          </w:p>
        </w:tc>
        <w:tc>
          <w:tcPr>
            <w:tcW w:w="760" w:type="dxa"/>
            <w:noWrap/>
          </w:tcPr>
          <w:p w14:paraId="5B0A1271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91C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00" w:type="dxa"/>
            <w:noWrap/>
          </w:tcPr>
          <w:p w14:paraId="6F508D32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740" w:type="dxa"/>
            <w:noWrap/>
          </w:tcPr>
          <w:p w14:paraId="544DA062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电源线</w:t>
            </w:r>
          </w:p>
        </w:tc>
        <w:tc>
          <w:tcPr>
            <w:tcW w:w="1580" w:type="dxa"/>
            <w:noWrap/>
          </w:tcPr>
          <w:p w14:paraId="5479A49F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1条</w:t>
            </w:r>
          </w:p>
        </w:tc>
        <w:tc>
          <w:tcPr>
            <w:tcW w:w="760" w:type="dxa"/>
            <w:noWrap/>
          </w:tcPr>
          <w:p w14:paraId="7874830F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759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00" w:type="dxa"/>
            <w:noWrap/>
          </w:tcPr>
          <w:p w14:paraId="682BB34A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740" w:type="dxa"/>
            <w:noWrap/>
          </w:tcPr>
          <w:p w14:paraId="61490396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电刺激手柄</w:t>
            </w:r>
          </w:p>
        </w:tc>
        <w:tc>
          <w:tcPr>
            <w:tcW w:w="1580" w:type="dxa"/>
            <w:noWrap/>
          </w:tcPr>
          <w:p w14:paraId="7736A4E2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1个</w:t>
            </w:r>
          </w:p>
        </w:tc>
        <w:tc>
          <w:tcPr>
            <w:tcW w:w="760" w:type="dxa"/>
            <w:noWrap/>
          </w:tcPr>
          <w:p w14:paraId="37E1E566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A4A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00" w:type="dxa"/>
            <w:noWrap/>
          </w:tcPr>
          <w:p w14:paraId="7DCB486A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740" w:type="dxa"/>
            <w:noWrap/>
          </w:tcPr>
          <w:p w14:paraId="47F1C1EA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控制手柄</w:t>
            </w:r>
          </w:p>
        </w:tc>
        <w:tc>
          <w:tcPr>
            <w:tcW w:w="1580" w:type="dxa"/>
            <w:noWrap/>
          </w:tcPr>
          <w:p w14:paraId="12A6B570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1个</w:t>
            </w:r>
          </w:p>
        </w:tc>
        <w:tc>
          <w:tcPr>
            <w:tcW w:w="760" w:type="dxa"/>
            <w:noWrap/>
          </w:tcPr>
          <w:p w14:paraId="512DF4F3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E1C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00" w:type="dxa"/>
            <w:noWrap/>
          </w:tcPr>
          <w:p w14:paraId="64A72A05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740" w:type="dxa"/>
            <w:noWrap/>
          </w:tcPr>
          <w:p w14:paraId="4BF34D8E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自粘电极片</w:t>
            </w:r>
          </w:p>
        </w:tc>
        <w:tc>
          <w:tcPr>
            <w:tcW w:w="1580" w:type="dxa"/>
            <w:noWrap/>
          </w:tcPr>
          <w:p w14:paraId="122E29A9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4包</w:t>
            </w:r>
          </w:p>
        </w:tc>
        <w:tc>
          <w:tcPr>
            <w:tcW w:w="760" w:type="dxa"/>
            <w:noWrap/>
          </w:tcPr>
          <w:p w14:paraId="3309F3F4">
            <w:pPr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581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00" w:type="dxa"/>
            <w:noWrap/>
          </w:tcPr>
          <w:p w14:paraId="60A6F122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740" w:type="dxa"/>
            <w:noWrap/>
          </w:tcPr>
          <w:p w14:paraId="0E1AA2A5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台车</w:t>
            </w:r>
          </w:p>
        </w:tc>
        <w:tc>
          <w:tcPr>
            <w:tcW w:w="1580" w:type="dxa"/>
            <w:noWrap/>
          </w:tcPr>
          <w:p w14:paraId="7CAF4B88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1个</w:t>
            </w:r>
          </w:p>
        </w:tc>
        <w:tc>
          <w:tcPr>
            <w:tcW w:w="760" w:type="dxa"/>
            <w:noWrap/>
          </w:tcPr>
          <w:p w14:paraId="19B15C4F">
            <w:pPr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D78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00" w:type="dxa"/>
            <w:noWrap/>
          </w:tcPr>
          <w:p w14:paraId="1EEFA2CB">
            <w:pPr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四</w:t>
            </w:r>
          </w:p>
        </w:tc>
        <w:tc>
          <w:tcPr>
            <w:tcW w:w="10080" w:type="dxa"/>
            <w:gridSpan w:val="3"/>
            <w:noWrap/>
          </w:tcPr>
          <w:p w14:paraId="1411804D">
            <w:pPr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评审规则（总分10分）</w:t>
            </w:r>
          </w:p>
        </w:tc>
      </w:tr>
      <w:tr w14:paraId="237A1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00" w:type="dxa"/>
            <w:noWrap/>
          </w:tcPr>
          <w:p w14:paraId="0B6461E7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评分点</w:t>
            </w:r>
          </w:p>
        </w:tc>
        <w:tc>
          <w:tcPr>
            <w:tcW w:w="7740" w:type="dxa"/>
            <w:noWrap/>
          </w:tcPr>
          <w:p w14:paraId="5401E04A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评分细则</w:t>
            </w:r>
          </w:p>
        </w:tc>
        <w:tc>
          <w:tcPr>
            <w:tcW w:w="1580" w:type="dxa"/>
            <w:noWrap/>
          </w:tcPr>
          <w:p w14:paraId="23C7ED2C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760" w:type="dxa"/>
            <w:noWrap/>
          </w:tcPr>
          <w:p w14:paraId="1D3926F0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4E60E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940" w:type="dxa"/>
            <w:gridSpan w:val="2"/>
          </w:tcPr>
          <w:p w14:paraId="763D4D8E">
            <w:pPr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（一）价格评分（3分）</w:t>
            </w:r>
          </w:p>
        </w:tc>
        <w:tc>
          <w:tcPr>
            <w:tcW w:w="1580" w:type="dxa"/>
          </w:tcPr>
          <w:p w14:paraId="6D8E6924"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60" w:type="dxa"/>
          </w:tcPr>
          <w:p w14:paraId="78D14870">
            <w:pPr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263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00" w:type="dxa"/>
          </w:tcPr>
          <w:p w14:paraId="03B814E7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评分公式</w:t>
            </w:r>
          </w:p>
        </w:tc>
        <w:tc>
          <w:tcPr>
            <w:tcW w:w="7740" w:type="dxa"/>
          </w:tcPr>
          <w:p w14:paraId="11E35B30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投标报价得分=（评标基准价/投标报价）×3分</w:t>
            </w:r>
          </w:p>
        </w:tc>
        <w:tc>
          <w:tcPr>
            <w:tcW w:w="1580" w:type="dxa"/>
            <w:noWrap/>
          </w:tcPr>
          <w:p w14:paraId="00A5E675"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60" w:type="dxa"/>
            <w:noWrap/>
          </w:tcPr>
          <w:p w14:paraId="728640FE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41C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8940" w:type="dxa"/>
            <w:gridSpan w:val="2"/>
          </w:tcPr>
          <w:p w14:paraId="3769EFAD">
            <w:pPr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（二）技术评分（6.5分）</w:t>
            </w:r>
          </w:p>
        </w:tc>
        <w:tc>
          <w:tcPr>
            <w:tcW w:w="1580" w:type="dxa"/>
            <w:noWrap/>
          </w:tcPr>
          <w:p w14:paraId="59E289E8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符合性审查</w:t>
            </w:r>
          </w:p>
        </w:tc>
        <w:tc>
          <w:tcPr>
            <w:tcW w:w="760" w:type="dxa"/>
            <w:noWrap/>
          </w:tcPr>
          <w:p w14:paraId="0A59F9F1">
            <w:pPr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93E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1200" w:type="dxa"/>
            <w:noWrap/>
          </w:tcPr>
          <w:p w14:paraId="6400B431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740" w:type="dxa"/>
          </w:tcPr>
          <w:p w14:paraId="1F78FEB4"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功能要求：总分2.3分</w:t>
            </w:r>
            <w:r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（1）输出模式：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具备恒流电疗输出模式、恒压电疗输出模式，每个得0.5分，满分1分。</w:t>
            </w:r>
            <w:r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（2）输出强度：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输出强度≤30mA，得0.5分；30mA&lt;输出强度≤60mA，得1分；60mA&lt;输出强度≤80mA，得1.5分。</w:t>
            </w: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评审依据：提供注册证技术要求文件或产品白皮书并加盖公章，未提供或未盖章将不得分。</w:t>
            </w:r>
          </w:p>
        </w:tc>
        <w:tc>
          <w:tcPr>
            <w:tcW w:w="1580" w:type="dxa"/>
          </w:tcPr>
          <w:p w14:paraId="02F3F2AB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</w:tc>
        <w:tc>
          <w:tcPr>
            <w:tcW w:w="760" w:type="dxa"/>
            <w:noWrap/>
          </w:tcPr>
          <w:p w14:paraId="54778D18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E19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1200" w:type="dxa"/>
            <w:noWrap/>
          </w:tcPr>
          <w:p w14:paraId="2336EC2B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740" w:type="dxa"/>
          </w:tcPr>
          <w:p w14:paraId="1CC80228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电极治疗方式种类：每增加一种加0.5分，满分4分。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评审依据：提供注册证技术要求文件或产品白皮书并加盖公章，未提供或未盖章将不得分。</w:t>
            </w:r>
          </w:p>
        </w:tc>
        <w:tc>
          <w:tcPr>
            <w:tcW w:w="1580" w:type="dxa"/>
          </w:tcPr>
          <w:p w14:paraId="222813FC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60" w:type="dxa"/>
            <w:noWrap/>
          </w:tcPr>
          <w:p w14:paraId="5092D193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DDB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940" w:type="dxa"/>
            <w:gridSpan w:val="2"/>
          </w:tcPr>
          <w:p w14:paraId="0EE09CD3">
            <w:pPr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（二）商务评分（0.5分）</w:t>
            </w:r>
          </w:p>
        </w:tc>
        <w:tc>
          <w:tcPr>
            <w:tcW w:w="1580" w:type="dxa"/>
            <w:noWrap/>
          </w:tcPr>
          <w:p w14:paraId="10003727"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60" w:type="dxa"/>
            <w:noWrap/>
          </w:tcPr>
          <w:p w14:paraId="11073D09">
            <w:pPr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320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1200" w:type="dxa"/>
          </w:tcPr>
          <w:p w14:paraId="1D0709DC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740" w:type="dxa"/>
          </w:tcPr>
          <w:p w14:paraId="11DDE66A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质保承诺：质保4年，得0.1分；质保5年及以上，得0.2分。不符合要求者不得分，满分0.2分。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评审依据：提供售后服务承诺函并加盖公章，未提供或未盖章将不得分。</w:t>
            </w:r>
          </w:p>
        </w:tc>
        <w:tc>
          <w:tcPr>
            <w:tcW w:w="1580" w:type="dxa"/>
          </w:tcPr>
          <w:p w14:paraId="2C50F846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0.2</w:t>
            </w:r>
          </w:p>
        </w:tc>
        <w:tc>
          <w:tcPr>
            <w:tcW w:w="760" w:type="dxa"/>
          </w:tcPr>
          <w:p w14:paraId="0C40F786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690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1200" w:type="dxa"/>
          </w:tcPr>
          <w:p w14:paraId="272A51FF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740" w:type="dxa"/>
          </w:tcPr>
          <w:p w14:paraId="59B6E7C8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售后服务承诺：总分0.3分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（1）设备出现故障时，提出解决方案并上门服务，12～24小时内（含12小时），得0.05分；6～12小时内（含6小时），得0.1分；6小时内得0.15分.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（2）维修时提供备用机，得0.15分；不提供备用机不得分。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评审依据：提供售后服务承诺函并加盖公章，未提供或未盖章将不得分。</w:t>
            </w:r>
          </w:p>
        </w:tc>
        <w:tc>
          <w:tcPr>
            <w:tcW w:w="1580" w:type="dxa"/>
          </w:tcPr>
          <w:p w14:paraId="48331540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0.3</w:t>
            </w:r>
          </w:p>
        </w:tc>
        <w:tc>
          <w:tcPr>
            <w:tcW w:w="760" w:type="dxa"/>
          </w:tcPr>
          <w:p w14:paraId="13D30C63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E67768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6075A"/>
    <w:rsid w:val="0D1709E3"/>
    <w:rsid w:val="12F64D1E"/>
    <w:rsid w:val="273F6DCA"/>
    <w:rsid w:val="292F4FB9"/>
    <w:rsid w:val="2CE32BF8"/>
    <w:rsid w:val="381A1E96"/>
    <w:rsid w:val="3DE26608"/>
    <w:rsid w:val="4334558F"/>
    <w:rsid w:val="5266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0"/>
    <w:pPr>
      <w:spacing w:after="120" w:line="480" w:lineRule="exact"/>
      <w:ind w:firstLine="200" w:firstLineChars="200"/>
      <w:jc w:val="left"/>
    </w:pPr>
    <w:rPr>
      <w:rFonts w:ascii="微软雅黑" w:hAnsi="微软雅黑" w:eastAsia="楷体_GB2312" w:cs="Times New Roman"/>
      <w:sz w:val="2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823</Words>
  <Characters>856</Characters>
  <Lines>0</Lines>
  <Paragraphs>0</Paragraphs>
  <TotalTime>0</TotalTime>
  <ScaleCrop>false</ScaleCrop>
  <LinksUpToDate>false</LinksUpToDate>
  <CharactersWithSpaces>874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2025-05-08T07:38:00Z</dcterms:created>
  <dc:creator>Administrator</dc:creator>
  <cp:lastModifiedBy>邓汝静</cp:lastModifiedBy>
  <dcterms:modified xsi:type="dcterms:W3CDTF">2025-07-01T02:27:15Z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eyJoZGlkIjoiNmI2ZmI1NTFmNmFiMGQxOGFmZmFlZGUwMGZjMDkxMDYiLCJ1c2VySWQiOiI1Mjc2MDU0NTkifQ==</vt:lpwstr>
  </property>
  <property fmtid="{D5CDD505-2E9C-101B-9397-08002B2CF9AE}" pid="4" name="ICV">
    <vt:lpwstr>24E0B7CDD4634C26A280B6D9750DC819_12</vt:lpwstr>
  </property>
</Properties>
</file>