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C05CB">
      <w:pPr>
        <w:wordWrap w:val="0"/>
        <w:autoSpaceDE w:val="0"/>
        <w:autoSpaceDN w:val="0"/>
        <w:spacing w:before="0" w:after="0" w:line="246" w:lineRule="auto"/>
        <w:ind w:firstLine="0"/>
        <w:jc w:val="both"/>
        <w:rPr>
          <w:rFonts w:hint="eastAsia" w:ascii="宋体" w:hAnsi="宋体" w:eastAsia="宋体"/>
          <w:color w:val="000000"/>
          <w:sz w:val="1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5956300</wp:posOffset>
                </wp:positionH>
                <wp:positionV relativeFrom="page">
                  <wp:posOffset>9740900</wp:posOffset>
                </wp:positionV>
                <wp:extent cx="1193800" cy="584200"/>
                <wp:effectExtent l="0" t="0" r="635" b="14605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4D1CA3">
                            <w:pPr>
                              <w:autoSpaceDE w:val="0"/>
                              <w:autoSpaceDN w:val="0"/>
                              <w:spacing w:before="0" w:after="0" w:line="240" w:lineRule="auto"/>
                              <w:ind w:firstLine="0"/>
                              <w:jc w:val="both"/>
                              <w:rPr>
                                <w:sz w:val="27"/>
                              </w:rPr>
                            </w:pP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69pt;margin-top:767pt;height:46pt;width:94pt;mso-position-horizontal-relative:page;mso-position-vertical-relative:page;z-index:251659264;mso-width-relative:page;mso-height-relative:page;" filled="f" stroked="f" coordsize="21600,21600" o:gfxdata="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BYFcs2gAA&#10;AA4BAAAPAAAAAAAAAAEAIAAAACIAAABkcnMvZG93bnJldi54bWxQSwECFAAUAAAACACHTuJAgcFl&#10;s+MBAACsAwAADgAAAAAAAAABACAAAAApAQAAZHJzL2Uyb0RvYy54bWxQSwUGAAAAAAYABgBZAQAA&#10;fgUAAAAA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004D1CA3">
                      <w:pPr>
                        <w:autoSpaceDE w:val="0"/>
                        <w:autoSpaceDN w:val="0"/>
                        <w:spacing w:before="0" w:after="0" w:line="240" w:lineRule="auto"/>
                        <w:ind w:firstLine="0"/>
                        <w:jc w:val="both"/>
                        <w:rPr>
                          <w:sz w:val="2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2"/>
        <w:tblW w:w="0" w:type="auto"/>
        <w:tblInd w:w="20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60"/>
        <w:gridCol w:w="7060"/>
      </w:tblGrid>
      <w:tr w14:paraId="2A6EC89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3B7DE6">
            <w:pPr>
              <w:wordWrap w:val="0"/>
              <w:autoSpaceDE w:val="0"/>
              <w:autoSpaceDN w:val="0"/>
              <w:spacing w:before="240" w:after="0" w:line="239" w:lineRule="auto"/>
              <w:ind w:firstLine="2060"/>
              <w:jc w:val="both"/>
              <w:rPr>
                <w:sz w:val="40"/>
              </w:rPr>
            </w:pPr>
            <w:r>
              <w:rPr>
                <w:rFonts w:hint="eastAsia" w:ascii="宋体" w:hAnsi="宋体" w:eastAsia="宋体"/>
                <w:color w:val="000000"/>
                <w:sz w:val="40"/>
              </w:rPr>
              <w:t>一次性使用血浆胆红素吸附柱</w:t>
            </w:r>
          </w:p>
        </w:tc>
      </w:tr>
      <w:tr w14:paraId="025238F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B7A428">
            <w:pPr>
              <w:wordWrap w:val="0"/>
              <w:autoSpaceDE w:val="0"/>
              <w:autoSpaceDN w:val="0"/>
              <w:spacing w:before="220" w:after="0" w:line="239" w:lineRule="auto"/>
              <w:jc w:val="center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吸附剂装量</w:t>
            </w:r>
          </w:p>
        </w:tc>
        <w:tc>
          <w:tcPr>
            <w:tcW w:w="7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EF58D4">
            <w:pPr>
              <w:wordWrap w:val="0"/>
              <w:autoSpaceDE w:val="0"/>
              <w:autoSpaceDN w:val="0"/>
              <w:spacing w:before="280" w:after="0" w:line="239" w:lineRule="auto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330mL</w:t>
            </w:r>
          </w:p>
        </w:tc>
      </w:tr>
      <w:tr w14:paraId="3461CC1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3B8DEE">
            <w:pPr>
              <w:wordWrap w:val="0"/>
              <w:autoSpaceDE w:val="0"/>
              <w:autoSpaceDN w:val="0"/>
              <w:spacing w:before="240" w:after="0" w:line="239" w:lineRule="auto"/>
              <w:jc w:val="center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血室容积</w:t>
            </w:r>
          </w:p>
        </w:tc>
        <w:tc>
          <w:tcPr>
            <w:tcW w:w="7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332EE8">
            <w:pPr>
              <w:wordWrap w:val="0"/>
              <w:autoSpaceDE w:val="0"/>
              <w:autoSpaceDN w:val="0"/>
              <w:spacing w:before="280" w:after="0" w:line="239" w:lineRule="auto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134±10mL</w:t>
            </w:r>
          </w:p>
        </w:tc>
      </w:tr>
      <w:tr w14:paraId="58F3503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9395DA5">
            <w:pPr>
              <w:wordWrap w:val="0"/>
              <w:autoSpaceDE w:val="0"/>
              <w:autoSpaceDN w:val="0"/>
              <w:spacing w:before="260" w:after="0" w:line="239" w:lineRule="auto"/>
              <w:jc w:val="center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填充液</w:t>
            </w:r>
          </w:p>
        </w:tc>
        <w:tc>
          <w:tcPr>
            <w:tcW w:w="7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FFE65A">
            <w:pPr>
              <w:wordWrap w:val="0"/>
              <w:autoSpaceDE w:val="0"/>
              <w:autoSpaceDN w:val="0"/>
              <w:spacing w:before="280" w:after="0" w:line="239" w:lineRule="auto"/>
              <w:ind w:firstLine="148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注射用水（符合中国药典要求）</w:t>
            </w:r>
          </w:p>
        </w:tc>
      </w:tr>
      <w:tr w14:paraId="0F6E86E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517CCD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7"/>
              </w:rPr>
            </w:pPr>
          </w:p>
          <w:p w14:paraId="52CBA9A4">
            <w:pPr>
              <w:wordWrap w:val="0"/>
              <w:autoSpaceDE w:val="0"/>
              <w:autoSpaceDN w:val="0"/>
              <w:spacing w:before="69" w:after="0" w:line="239" w:lineRule="auto"/>
              <w:jc w:val="center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吸附性能</w:t>
            </w:r>
          </w:p>
        </w:tc>
        <w:tc>
          <w:tcPr>
            <w:tcW w:w="7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C98E90">
            <w:pPr>
              <w:wordWrap w:val="0"/>
              <w:autoSpaceDE w:val="0"/>
              <w:autoSpaceDN w:val="0"/>
              <w:spacing w:before="69" w:after="0" w:line="239" w:lineRule="auto"/>
              <w:ind w:firstLine="52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按产品技术要求方法检测，对胆红素的吸附量不低于</w:t>
            </w:r>
          </w:p>
          <w:p w14:paraId="4FCC9852">
            <w:pPr>
              <w:autoSpaceDE w:val="0"/>
              <w:autoSpaceDN w:val="0"/>
              <w:spacing w:before="0" w:after="0" w:line="219" w:lineRule="auto"/>
              <w:ind w:left="2480" w:right="80" w:hanging="240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0</w:t>
            </w:r>
            <w:r>
              <w:rPr>
                <w:rFonts w:hint="eastAsia" w:ascii="宋体" w:hAnsi="宋体" w:eastAsia="宋体"/>
                <w:color w:val="000000"/>
                <w:sz w:val="27"/>
              </w:rPr>
              <w:t>.</w:t>
            </w:r>
            <w:r>
              <w:rPr>
                <w:rFonts w:hint="eastAsia" w:ascii="Calibri" w:hAnsi="Calibri" w:eastAsia="Calibri"/>
                <w:color w:val="000000"/>
                <w:sz w:val="27"/>
              </w:rPr>
              <w:t>8umoL</w:t>
            </w:r>
            <w:r>
              <w:rPr>
                <w:rFonts w:hint="eastAsia" w:ascii="宋体" w:hAnsi="宋体" w:eastAsia="宋体"/>
                <w:color w:val="000000"/>
                <w:sz w:val="27"/>
              </w:rPr>
              <w:t>/</w:t>
            </w:r>
            <w:r>
              <w:rPr>
                <w:rFonts w:hint="eastAsia" w:ascii="Calibri" w:hAnsi="Calibri" w:eastAsia="Calibri"/>
                <w:color w:val="000000"/>
                <w:sz w:val="27"/>
              </w:rPr>
              <w:t>mL</w:t>
            </w:r>
            <w:r>
              <w:rPr>
                <w:rFonts w:hint="eastAsia" w:ascii="宋体" w:hAnsi="宋体" w:eastAsia="宋体"/>
                <w:color w:val="000000"/>
                <w:sz w:val="27"/>
              </w:rPr>
              <w:t>，对胆汁酸的吸附量不低于</w:t>
            </w:r>
            <w:r>
              <w:rPr>
                <w:rFonts w:hint="eastAsia" w:ascii="Calibri" w:hAnsi="Calibri" w:eastAsia="Calibri"/>
                <w:color w:val="000000"/>
                <w:sz w:val="27"/>
              </w:rPr>
              <w:t>0</w:t>
            </w:r>
            <w:r>
              <w:rPr>
                <w:rFonts w:hint="eastAsia" w:ascii="宋体" w:hAnsi="宋体" w:eastAsia="宋体"/>
                <w:color w:val="000000"/>
                <w:sz w:val="27"/>
              </w:rPr>
              <w:t>.</w:t>
            </w:r>
            <w:r>
              <w:rPr>
                <w:rFonts w:hint="eastAsia" w:ascii="Calibri" w:hAnsi="Calibri" w:eastAsia="Calibri"/>
                <w:color w:val="000000"/>
                <w:sz w:val="27"/>
              </w:rPr>
              <w:t>3umoL</w:t>
            </w:r>
            <w:r>
              <w:rPr>
                <w:rFonts w:hint="eastAsia" w:ascii="宋体" w:hAnsi="宋体" w:eastAsia="宋体"/>
                <w:color w:val="000000"/>
                <w:sz w:val="27"/>
              </w:rPr>
              <w:t>/</w:t>
            </w:r>
            <w:r>
              <w:rPr>
                <w:rFonts w:hint="eastAsia" w:ascii="Calibri" w:hAnsi="Calibri" w:eastAsia="Calibri"/>
                <w:color w:val="000000"/>
                <w:sz w:val="27"/>
              </w:rPr>
              <w:t>mL</w:t>
            </w:r>
            <w:r>
              <w:rPr>
                <w:rFonts w:hint="eastAsia" w:ascii="宋体" w:hAnsi="宋体" w:eastAsia="宋体"/>
                <w:color w:val="000000"/>
                <w:sz w:val="27"/>
              </w:rPr>
              <w:t>，柱体可耐受</w:t>
            </w:r>
            <w:r>
              <w:rPr>
                <w:rFonts w:hint="eastAsia" w:ascii="Calibri" w:hAnsi="Calibri" w:eastAsia="Calibri"/>
                <w:color w:val="000000"/>
                <w:sz w:val="27"/>
              </w:rPr>
              <w:t>100kPa</w:t>
            </w:r>
            <w:r>
              <w:rPr>
                <w:rFonts w:hint="eastAsia" w:ascii="宋体" w:hAnsi="宋体" w:eastAsia="宋体"/>
                <w:color w:val="000000"/>
                <w:sz w:val="27"/>
              </w:rPr>
              <w:t>的压力</w:t>
            </w:r>
          </w:p>
        </w:tc>
      </w:tr>
      <w:tr w14:paraId="17E2741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224131">
            <w:pPr>
              <w:wordWrap w:val="0"/>
              <w:autoSpaceDE w:val="0"/>
              <w:autoSpaceDN w:val="0"/>
              <w:spacing w:before="300" w:after="0" w:line="239" w:lineRule="auto"/>
              <w:ind w:firstLine="98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吸附率</w:t>
            </w:r>
          </w:p>
        </w:tc>
        <w:tc>
          <w:tcPr>
            <w:tcW w:w="7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C9FD7C">
            <w:pPr>
              <w:wordWrap w:val="0"/>
              <w:autoSpaceDE w:val="0"/>
              <w:autoSpaceDN w:val="0"/>
              <w:spacing w:before="320" w:after="0" w:line="239" w:lineRule="auto"/>
              <w:jc w:val="center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对胆红素的吸附率不低于</w:t>
            </w:r>
            <w:r>
              <w:rPr>
                <w:rFonts w:hint="eastAsia" w:ascii="Calibri" w:hAnsi="Calibri" w:eastAsia="Calibri"/>
                <w:color w:val="000000"/>
                <w:sz w:val="27"/>
              </w:rPr>
              <w:t>40</w:t>
            </w:r>
            <w:r>
              <w:rPr>
                <w:rFonts w:hint="eastAsia" w:ascii="宋体" w:hAnsi="宋体" w:eastAsia="宋体"/>
                <w:color w:val="000000"/>
                <w:sz w:val="27"/>
              </w:rPr>
              <w:t>％</w:t>
            </w:r>
          </w:p>
        </w:tc>
      </w:tr>
      <w:tr w14:paraId="0A75AD0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86DE5D">
            <w:pPr>
              <w:wordWrap w:val="0"/>
              <w:autoSpaceDE w:val="0"/>
              <w:autoSpaceDN w:val="0"/>
              <w:spacing w:before="220" w:after="0" w:line="239" w:lineRule="auto"/>
              <w:jc w:val="center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适用范围</w:t>
            </w:r>
          </w:p>
        </w:tc>
        <w:tc>
          <w:tcPr>
            <w:tcW w:w="7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1C12AB">
            <w:pPr>
              <w:wordWrap w:val="0"/>
              <w:autoSpaceDE w:val="0"/>
              <w:autoSpaceDN w:val="0"/>
              <w:spacing w:before="220" w:after="0" w:line="239" w:lineRule="auto"/>
              <w:ind w:firstLine="36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适用于各种疾病引起的高胆红素血症、高胆汁酸血症。</w:t>
            </w:r>
          </w:p>
        </w:tc>
      </w:tr>
      <w:tr w14:paraId="0169255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1F7B86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7"/>
              </w:rPr>
            </w:pPr>
          </w:p>
          <w:p w14:paraId="40571821">
            <w:pPr>
              <w:wordWrap w:val="0"/>
              <w:autoSpaceDE w:val="0"/>
              <w:autoSpaceDN w:val="0"/>
              <w:spacing w:before="29" w:after="0" w:line="239" w:lineRule="auto"/>
              <w:jc w:val="center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结构及组成</w:t>
            </w:r>
          </w:p>
        </w:tc>
        <w:tc>
          <w:tcPr>
            <w:tcW w:w="7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FE63D2">
            <w:pPr>
              <w:wordWrap w:val="0"/>
              <w:autoSpaceDE w:val="0"/>
              <w:autoSpaceDN w:val="0"/>
              <w:spacing w:before="240" w:after="0" w:line="239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产品采用苯乙烯系离子交换树脂为吸附剂，外壳容器材料为聚丙烯，两端有过滤网，其中血浆端加装无纺布。</w:t>
            </w:r>
          </w:p>
        </w:tc>
      </w:tr>
      <w:tr w14:paraId="548E5C9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696A4D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7"/>
              </w:rPr>
            </w:pPr>
          </w:p>
          <w:p w14:paraId="7A5F4EB3">
            <w:pPr>
              <w:wordWrap w:val="0"/>
              <w:autoSpaceDE w:val="0"/>
              <w:autoSpaceDN w:val="0"/>
              <w:spacing w:before="149" w:after="0" w:line="239" w:lineRule="auto"/>
              <w:jc w:val="center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产品特点</w:t>
            </w:r>
          </w:p>
        </w:tc>
        <w:tc>
          <w:tcPr>
            <w:tcW w:w="7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55B1CC">
            <w:pPr>
              <w:wordWrap w:val="0"/>
              <w:autoSpaceDE w:val="0"/>
              <w:autoSpaceDN w:val="0"/>
              <w:spacing w:before="149" w:after="0" w:line="239" w:lineRule="auto"/>
              <w:ind w:firstLine="20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（</w:t>
            </w:r>
            <w:r>
              <w:rPr>
                <w:rFonts w:hint="eastAsia" w:ascii="Calibri" w:hAnsi="Calibri" w:eastAsia="Calibri"/>
                <w:color w:val="000000"/>
                <w:sz w:val="27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7"/>
              </w:rPr>
              <w:t>）特异性吸附胆红索、胆汁酸。</w:t>
            </w:r>
          </w:p>
          <w:p w14:paraId="7D803DAA">
            <w:pPr>
              <w:wordWrap w:val="0"/>
              <w:autoSpaceDE w:val="0"/>
              <w:autoSpaceDN w:val="0"/>
              <w:spacing w:before="0" w:after="0" w:line="219" w:lineRule="auto"/>
              <w:ind w:firstLine="20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（</w:t>
            </w:r>
            <w:r>
              <w:rPr>
                <w:rFonts w:hint="eastAsia" w:ascii="Calibri" w:hAnsi="Calibri" w:eastAsia="Calibri"/>
                <w:color w:val="000000"/>
                <w:sz w:val="27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7"/>
              </w:rPr>
              <w:t>）可与多种人工肝支持系统组合使用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color w:val="000000"/>
                <w:sz w:val="27"/>
              </w:rPr>
              <w:t>。</w:t>
            </w:r>
          </w:p>
        </w:tc>
      </w:tr>
      <w:tr w14:paraId="68894EC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851801">
            <w:pPr>
              <w:wordWrap w:val="0"/>
              <w:autoSpaceDE w:val="0"/>
              <w:autoSpaceDN w:val="0"/>
              <w:spacing w:before="340" w:after="0" w:line="239" w:lineRule="auto"/>
              <w:jc w:val="center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吸附时间</w:t>
            </w:r>
          </w:p>
        </w:tc>
        <w:tc>
          <w:tcPr>
            <w:tcW w:w="7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E0D2D4">
            <w:pPr>
              <w:wordWrap w:val="0"/>
              <w:autoSpaceDE w:val="0"/>
              <w:autoSpaceDN w:val="0"/>
              <w:spacing w:before="320" w:after="0" w:line="239" w:lineRule="auto"/>
              <w:jc w:val="center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吸附时间一般为</w:t>
            </w:r>
            <w:r>
              <w:rPr>
                <w:rFonts w:hint="eastAsia" w:ascii="Calibri" w:hAnsi="Calibri" w:eastAsia="Calibri"/>
                <w:color w:val="000000"/>
                <w:sz w:val="27"/>
              </w:rPr>
              <w:t>120</w:t>
            </w:r>
            <w:r>
              <w:rPr>
                <w:rFonts w:hint="eastAsia" w:ascii="宋体" w:hAnsi="宋体" w:eastAsia="宋体"/>
                <w:color w:val="000000"/>
                <w:sz w:val="27"/>
              </w:rPr>
              <w:t>~</w:t>
            </w:r>
            <w:r>
              <w:rPr>
                <w:rFonts w:hint="eastAsia" w:ascii="Calibri" w:hAnsi="Calibri" w:eastAsia="Calibri"/>
                <w:color w:val="000000"/>
                <w:sz w:val="27"/>
              </w:rPr>
              <w:t>180</w:t>
            </w:r>
            <w:r>
              <w:rPr>
                <w:rFonts w:hint="eastAsia" w:ascii="宋体" w:hAnsi="宋体" w:eastAsia="宋体"/>
                <w:color w:val="000000"/>
                <w:sz w:val="27"/>
              </w:rPr>
              <w:t>分钟</w:t>
            </w:r>
          </w:p>
        </w:tc>
      </w:tr>
      <w:tr w14:paraId="211D2E7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C9A9B7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7"/>
              </w:rPr>
            </w:pPr>
          </w:p>
          <w:p w14:paraId="49F9AF71">
            <w:pPr>
              <w:wordWrap w:val="0"/>
              <w:autoSpaceDE w:val="0"/>
              <w:autoSpaceDN w:val="0"/>
              <w:spacing w:before="9" w:after="0" w:line="239" w:lineRule="auto"/>
              <w:jc w:val="center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处理血浆量</w:t>
            </w:r>
          </w:p>
        </w:tc>
        <w:tc>
          <w:tcPr>
            <w:tcW w:w="7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6D837F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7"/>
              </w:rPr>
            </w:pPr>
          </w:p>
          <w:p w14:paraId="13650F0A">
            <w:pPr>
              <w:wordWrap w:val="0"/>
              <w:autoSpaceDE w:val="0"/>
              <w:autoSpaceDN w:val="0"/>
              <w:spacing w:before="9" w:after="0" w:line="239" w:lineRule="auto"/>
              <w:jc w:val="center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处理血浆量</w:t>
            </w:r>
            <w:r>
              <w:rPr>
                <w:rFonts w:hint="eastAsia" w:ascii="Calibri" w:hAnsi="Calibri" w:eastAsia="Calibri"/>
                <w:color w:val="000000"/>
                <w:sz w:val="27"/>
              </w:rPr>
              <w:t>3600mL~5400mL</w:t>
            </w:r>
          </w:p>
        </w:tc>
      </w:tr>
      <w:tr w14:paraId="6243B3E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8E07ED">
            <w:pPr>
              <w:wordWrap w:val="0"/>
              <w:autoSpaceDE w:val="0"/>
              <w:autoSpaceDN w:val="0"/>
              <w:spacing w:before="220" w:after="0" w:line="239" w:lineRule="auto"/>
              <w:ind w:firstLine="86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血浆流速</w:t>
            </w:r>
          </w:p>
        </w:tc>
        <w:tc>
          <w:tcPr>
            <w:tcW w:w="7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D974B5">
            <w:pPr>
              <w:wordWrap w:val="0"/>
              <w:autoSpaceDE w:val="0"/>
              <w:autoSpaceDN w:val="0"/>
              <w:spacing w:before="220" w:after="0" w:line="239" w:lineRule="auto"/>
              <w:ind w:firstLine="128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血浆流速宜在</w:t>
            </w:r>
            <w:r>
              <w:rPr>
                <w:rFonts w:hint="eastAsia" w:ascii="Calibri" w:hAnsi="Calibri" w:eastAsia="Calibri"/>
                <w:color w:val="000000"/>
                <w:sz w:val="27"/>
              </w:rPr>
              <w:t>20mL/min-50mL/min。</w:t>
            </w:r>
          </w:p>
        </w:tc>
      </w:tr>
      <w:tr w14:paraId="236A396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5A610B">
            <w:pPr>
              <w:wordWrap w:val="0"/>
              <w:autoSpaceDE w:val="0"/>
              <w:autoSpaceDN w:val="0"/>
              <w:spacing w:before="200" w:after="0" w:line="239" w:lineRule="auto"/>
              <w:ind w:firstLine="98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静脉端</w:t>
            </w:r>
          </w:p>
        </w:tc>
        <w:tc>
          <w:tcPr>
            <w:tcW w:w="7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2C104E">
            <w:pPr>
              <w:wordWrap w:val="0"/>
              <w:autoSpaceDE w:val="0"/>
              <w:autoSpaceDN w:val="0"/>
              <w:spacing w:before="180" w:after="0" w:line="239" w:lineRule="auto"/>
              <w:jc w:val="center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加装聚丙烯材质无纺布，安全性更高</w:t>
            </w:r>
          </w:p>
        </w:tc>
      </w:tr>
      <w:tr w14:paraId="41E2C9E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A4C77B">
            <w:pPr>
              <w:wordWrap w:val="0"/>
              <w:autoSpaceDE w:val="0"/>
              <w:autoSpaceDN w:val="0"/>
              <w:spacing w:before="180" w:after="0" w:line="239" w:lineRule="auto"/>
              <w:jc w:val="center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灭菌方法</w:t>
            </w:r>
          </w:p>
        </w:tc>
        <w:tc>
          <w:tcPr>
            <w:tcW w:w="7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4E5671">
            <w:pPr>
              <w:wordWrap w:val="0"/>
              <w:autoSpaceDE w:val="0"/>
              <w:autoSpaceDN w:val="0"/>
              <w:spacing w:before="180" w:after="0" w:line="239" w:lineRule="auto"/>
              <w:jc w:val="center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湿热灭菌，对吸附剂和罐体均没有影响</w:t>
            </w:r>
          </w:p>
        </w:tc>
      </w:tr>
    </w:tbl>
    <w:p w14:paraId="7C4D7401">
      <w:pPr>
        <w:spacing w:line="1" w:lineRule="exact"/>
      </w:pPr>
    </w:p>
    <w:sectPr>
      <w:type w:val="continuous"/>
      <w:pgSz w:w="11900" w:h="20360"/>
      <w:pgMar w:top="1680" w:right="720" w:bottom="2880" w:left="720" w:header="840" w:footer="144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6AF4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306</Words>
  <Characters>379</Characters>
  <TotalTime>1</TotalTime>
  <ScaleCrop>false</ScaleCrop>
  <LinksUpToDate>false</LinksUpToDate>
  <CharactersWithSpaces>379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2026-03-23T09:40:59Z</dcterms:created>
  <dc:creator>INTSIG</dc:creator>
  <dc:description>Intsig Word Converter</dc:description>
  <cp:lastModifiedBy>周yun</cp:lastModifiedBy>
  <dcterms:modified xsi:type="dcterms:W3CDTF">2026-03-23T09:42:03Z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eyJoZGlkIjoiNjgyZDM5ZjM1ZmM3ZTE2OWU4MmVkY2QzOWM3ZmFjNTUiLCJ1c2VySWQiOiIzNjE3MjM1ODAifQ==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221362DD564248479FB31A59E6F5FE5C_12</vt:lpwstr>
  </property>
</Properties>
</file>