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9147E4" w14:textId="77777777" w:rsidR="00AC6913" w:rsidRDefault="00447417">
      <w:pPr>
        <w:jc w:val="center"/>
      </w:pPr>
      <w:r>
        <w:rPr>
          <w:rFonts w:ascii="黑体" w:eastAsia="黑体" w:hAnsi="黑体" w:cs="黑体" w:hint="eastAsia"/>
          <w:sz w:val="32"/>
          <w:szCs w:val="32"/>
        </w:rPr>
        <w:t>超高端</w:t>
      </w:r>
      <w:r>
        <w:rPr>
          <w:rFonts w:ascii="黑体" w:eastAsia="黑体" w:hAnsi="黑体" w:cs="黑体" w:hint="eastAsia"/>
          <w:sz w:val="32"/>
          <w:szCs w:val="32"/>
        </w:rPr>
        <w:t>MR</w:t>
      </w:r>
      <w:r>
        <w:rPr>
          <w:rFonts w:ascii="黑体" w:eastAsia="黑体" w:hAnsi="黑体" w:cs="黑体" w:hint="eastAsia"/>
          <w:sz w:val="32"/>
          <w:szCs w:val="32"/>
        </w:rPr>
        <w:t>询价基本参数</w:t>
      </w:r>
    </w:p>
    <w:p w14:paraId="00A44E07" w14:textId="77777777" w:rsidR="00AC6913" w:rsidRDefault="00447417">
      <w:r>
        <w:rPr>
          <w:rFonts w:hint="eastAsia"/>
        </w:rPr>
        <w:t>1.</w:t>
      </w:r>
      <w:r>
        <w:rPr>
          <w:rFonts w:hint="eastAsia"/>
        </w:rPr>
        <w:t>各厂家必须提供国产最高端产品，最新机型，最全配置</w:t>
      </w:r>
    </w:p>
    <w:p w14:paraId="44EAE3F0" w14:textId="77777777" w:rsidR="00AC6913" w:rsidRDefault="00447417">
      <w:r>
        <w:rPr>
          <w:rFonts w:hint="eastAsia"/>
        </w:rPr>
        <w:t>2.</w:t>
      </w:r>
      <w:r>
        <w:rPr>
          <w:rFonts w:hint="eastAsia"/>
        </w:rPr>
        <w:t>磁体：</w:t>
      </w:r>
      <w:r>
        <w:rPr>
          <w:rFonts w:hint="eastAsia"/>
        </w:rPr>
        <w:t xml:space="preserve">3.0T </w:t>
      </w:r>
      <w:r>
        <w:rPr>
          <w:rFonts w:hint="eastAsia"/>
        </w:rPr>
        <w:t>超导磁体；磁体孔径≥</w:t>
      </w:r>
      <w:r>
        <w:rPr>
          <w:rFonts w:hint="eastAsia"/>
        </w:rPr>
        <w:t>70cm</w:t>
      </w:r>
      <w:r>
        <w:rPr>
          <w:rFonts w:hint="eastAsia"/>
        </w:rPr>
        <w:t>；</w:t>
      </w:r>
      <w:r>
        <w:rPr>
          <w:rFonts w:hint="eastAsia"/>
        </w:rPr>
        <w:t>40cm DSV</w:t>
      </w:r>
      <w:r>
        <w:rPr>
          <w:rFonts w:hint="eastAsia"/>
        </w:rPr>
        <w:t>≤</w:t>
      </w:r>
      <w:r>
        <w:rPr>
          <w:rFonts w:hint="eastAsia"/>
        </w:rPr>
        <w:t>0.4ppm</w:t>
      </w:r>
    </w:p>
    <w:p w14:paraId="3A3C7DE8" w14:textId="77777777" w:rsidR="00AC6913" w:rsidRDefault="00447417">
      <w:r>
        <w:rPr>
          <w:rFonts w:hint="eastAsia"/>
        </w:rPr>
        <w:t>3.</w:t>
      </w:r>
      <w:r>
        <w:rPr>
          <w:rFonts w:hint="eastAsia"/>
        </w:rPr>
        <w:t>梯度系统要求</w:t>
      </w:r>
    </w:p>
    <w:p w14:paraId="30B509BC" w14:textId="77777777" w:rsidR="00AC6913" w:rsidRDefault="00447417">
      <w:r>
        <w:rPr>
          <w:rFonts w:hint="eastAsia"/>
        </w:rPr>
        <w:t xml:space="preserve">3.1 </w:t>
      </w:r>
      <w:r>
        <w:rPr>
          <w:rFonts w:hint="eastAsia"/>
        </w:rPr>
        <w:t>患者检查孔道内径≥</w:t>
      </w:r>
      <w:r>
        <w:rPr>
          <w:rFonts w:hint="eastAsia"/>
        </w:rPr>
        <w:t>75cm</w:t>
      </w:r>
      <w:r>
        <w:rPr>
          <w:rFonts w:hint="eastAsia"/>
        </w:rPr>
        <w:t>，则要求最大单轴梯度场强度</w:t>
      </w:r>
      <w:r>
        <w:rPr>
          <w:rFonts w:hint="eastAsia"/>
        </w:rPr>
        <w:t>(</w:t>
      </w:r>
      <w:r>
        <w:rPr>
          <w:rFonts w:hint="eastAsia"/>
        </w:rPr>
        <w:t>非有效值、非效能值、非峰值）≥</w:t>
      </w:r>
      <w:r>
        <w:rPr>
          <w:rFonts w:hint="eastAsia"/>
        </w:rPr>
        <w:t xml:space="preserve">45mT/m </w:t>
      </w:r>
      <w:r>
        <w:rPr>
          <w:rFonts w:hint="eastAsia"/>
        </w:rPr>
        <w:t>最大单轴梯度切换率</w:t>
      </w:r>
      <w:r>
        <w:rPr>
          <w:rFonts w:hint="eastAsia"/>
        </w:rPr>
        <w:t>(</w:t>
      </w:r>
      <w:r>
        <w:rPr>
          <w:rFonts w:hint="eastAsia"/>
        </w:rPr>
        <w:t>非有效值、非效能值、非峰值）≥</w:t>
      </w:r>
      <w:r>
        <w:rPr>
          <w:rFonts w:hint="eastAsia"/>
        </w:rPr>
        <w:t>200 T/m/s</w:t>
      </w:r>
    </w:p>
    <w:p w14:paraId="41785072" w14:textId="77777777" w:rsidR="00AC6913" w:rsidRDefault="00447417">
      <w:r>
        <w:rPr>
          <w:rFonts w:hint="eastAsia"/>
        </w:rPr>
        <w:t xml:space="preserve">3.2 </w:t>
      </w:r>
      <w:r>
        <w:rPr>
          <w:rFonts w:hint="eastAsia"/>
        </w:rPr>
        <w:t>患者检查孔道内径≥</w:t>
      </w:r>
      <w:r>
        <w:rPr>
          <w:rFonts w:hint="eastAsia"/>
        </w:rPr>
        <w:t>70cm</w:t>
      </w:r>
      <w:r>
        <w:rPr>
          <w:rFonts w:hint="eastAsia"/>
        </w:rPr>
        <w:t>，则要求最大单轴梯度场强度</w:t>
      </w:r>
      <w:r>
        <w:rPr>
          <w:rFonts w:hint="eastAsia"/>
        </w:rPr>
        <w:t>(</w:t>
      </w:r>
      <w:r>
        <w:rPr>
          <w:rFonts w:hint="eastAsia"/>
        </w:rPr>
        <w:t>非有效值、非效能值、非峰值）≥</w:t>
      </w:r>
      <w:r>
        <w:rPr>
          <w:rFonts w:hint="eastAsia"/>
        </w:rPr>
        <w:t xml:space="preserve">60mT/m </w:t>
      </w:r>
      <w:r>
        <w:rPr>
          <w:rFonts w:hint="eastAsia"/>
        </w:rPr>
        <w:t>最大单轴梯度切换率</w:t>
      </w:r>
      <w:r>
        <w:rPr>
          <w:rFonts w:hint="eastAsia"/>
        </w:rPr>
        <w:t>(</w:t>
      </w:r>
      <w:r>
        <w:rPr>
          <w:rFonts w:hint="eastAsia"/>
        </w:rPr>
        <w:t>非有效值、非效能值、非峰值）≥</w:t>
      </w:r>
      <w:r>
        <w:rPr>
          <w:rFonts w:hint="eastAsia"/>
        </w:rPr>
        <w:t>200 T/m/s</w:t>
      </w:r>
      <w:r>
        <w:rPr>
          <w:rFonts w:hint="eastAsia"/>
        </w:rPr>
        <w:t>或最大单轴梯度场强度</w:t>
      </w:r>
      <w:r>
        <w:rPr>
          <w:rFonts w:hint="eastAsia"/>
        </w:rPr>
        <w:t>(</w:t>
      </w:r>
      <w:r>
        <w:rPr>
          <w:rFonts w:hint="eastAsia"/>
        </w:rPr>
        <w:t>非有效值、非效能值、非峰值）≥</w:t>
      </w:r>
      <w:r>
        <w:rPr>
          <w:rFonts w:hint="eastAsia"/>
        </w:rPr>
        <w:t xml:space="preserve">45mT/m </w:t>
      </w:r>
      <w:r>
        <w:rPr>
          <w:rFonts w:hint="eastAsia"/>
        </w:rPr>
        <w:t>最大单轴梯度切换率</w:t>
      </w:r>
      <w:r>
        <w:rPr>
          <w:rFonts w:hint="eastAsia"/>
        </w:rPr>
        <w:t>(</w:t>
      </w:r>
      <w:r>
        <w:rPr>
          <w:rFonts w:hint="eastAsia"/>
        </w:rPr>
        <w:t>非有效值、非效能值、非峰值）≥</w:t>
      </w:r>
      <w:r>
        <w:rPr>
          <w:rFonts w:hint="eastAsia"/>
        </w:rPr>
        <w:t>220 T/m/s</w:t>
      </w:r>
    </w:p>
    <w:p w14:paraId="1D6F6A7B" w14:textId="77777777" w:rsidR="00AC6913" w:rsidRDefault="00447417">
      <w:r>
        <w:rPr>
          <w:rFonts w:hint="eastAsia"/>
        </w:rPr>
        <w:t>4.</w:t>
      </w:r>
      <w:r>
        <w:rPr>
          <w:rFonts w:hint="eastAsia"/>
        </w:rPr>
        <w:t>射频系统要求：具备多源发射技术、相控阵射频同时并行接收通道数≥</w:t>
      </w:r>
      <w:r>
        <w:rPr>
          <w:rFonts w:hint="eastAsia"/>
        </w:rPr>
        <w:t xml:space="preserve">64 </w:t>
      </w:r>
      <w:r>
        <w:rPr>
          <w:rFonts w:hint="eastAsia"/>
        </w:rPr>
        <w:t>通道或无限射频通道。</w:t>
      </w:r>
    </w:p>
    <w:p w14:paraId="31B273C9" w14:textId="77777777" w:rsidR="00AC6913" w:rsidRDefault="00447417">
      <w:r>
        <w:rPr>
          <w:rFonts w:hint="eastAsia"/>
        </w:rPr>
        <w:t>5</w:t>
      </w:r>
      <w:r>
        <w:rPr>
          <w:rFonts w:hint="eastAsia"/>
        </w:rPr>
        <w:t>、提供最新款原厂原产后处理工作站</w:t>
      </w:r>
      <w:r>
        <w:rPr>
          <w:rFonts w:hint="eastAsia"/>
        </w:rPr>
        <w:t xml:space="preserve"> 1 </w:t>
      </w:r>
      <w:r>
        <w:rPr>
          <w:rFonts w:hint="eastAsia"/>
        </w:rPr>
        <w:t>台。要求有</w:t>
      </w:r>
      <w:r>
        <w:rPr>
          <w:rFonts w:hint="eastAsia"/>
        </w:rPr>
        <w:t xml:space="preserve"> 1</w:t>
      </w:r>
      <w:r>
        <w:rPr>
          <w:rFonts w:hint="eastAsia"/>
        </w:rPr>
        <w:t>个主台及≥</w:t>
      </w:r>
      <w:r>
        <w:rPr>
          <w:rFonts w:hint="eastAsia"/>
        </w:rPr>
        <w:t xml:space="preserve">2 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后处理工作站，每个后处理工作站同时可以处理分析图像，并提供该机型最新的所有基础及高级临床应用软件并免费更新。</w:t>
      </w:r>
    </w:p>
    <w:p w14:paraId="1B34ADFF" w14:textId="77777777" w:rsidR="00AC6913" w:rsidRDefault="00447417">
      <w:r>
        <w:rPr>
          <w:rFonts w:hint="eastAsia"/>
        </w:rPr>
        <w:t>6.</w:t>
      </w:r>
      <w:r>
        <w:rPr>
          <w:rFonts w:hint="eastAsia"/>
        </w:rPr>
        <w:t>线圈（每个线圈必须是原厂最高通</w:t>
      </w:r>
      <w:r>
        <w:rPr>
          <w:rFonts w:hint="eastAsia"/>
        </w:rPr>
        <w:t>道数）：包括科研头线圈，头颈联合线圈，体部线圈，如覆盖范围不足</w:t>
      </w:r>
      <w:r>
        <w:rPr>
          <w:rFonts w:hint="eastAsia"/>
        </w:rPr>
        <w:t xml:space="preserve"> 60cm,</w:t>
      </w:r>
      <w:r>
        <w:rPr>
          <w:rFonts w:hint="eastAsia"/>
        </w:rPr>
        <w:t>为满足胸腹盆腔覆盖，需提供</w:t>
      </w:r>
      <w:r>
        <w:rPr>
          <w:rFonts w:hint="eastAsia"/>
        </w:rPr>
        <w:t xml:space="preserve"> 2 </w:t>
      </w:r>
      <w:r>
        <w:rPr>
          <w:rFonts w:hint="eastAsia"/>
        </w:rPr>
        <w:t>片以上），全脊柱矩阵线圈组合，乳腺线圈，膝关节专用线圈、肩关节线圈、腕关节线圈等；另外配备</w:t>
      </w:r>
      <w:r>
        <w:rPr>
          <w:rFonts w:hint="eastAsia"/>
        </w:rPr>
        <w:t>最高端的</w:t>
      </w:r>
      <w:r>
        <w:rPr>
          <w:rFonts w:hint="eastAsia"/>
        </w:rPr>
        <w:t>动物实验线圈。如果有原厂</w:t>
      </w:r>
      <w:r>
        <w:rPr>
          <w:rFonts w:hint="eastAsia"/>
        </w:rPr>
        <w:t>AIR</w:t>
      </w:r>
      <w:r>
        <w:rPr>
          <w:rFonts w:hint="eastAsia"/>
        </w:rPr>
        <w:t>体线圈</w:t>
      </w:r>
      <w:proofErr w:type="gramStart"/>
      <w:r>
        <w:rPr>
          <w:rFonts w:hint="eastAsia"/>
        </w:rPr>
        <w:t>毯</w:t>
      </w:r>
      <w:proofErr w:type="gramEnd"/>
      <w:r>
        <w:rPr>
          <w:rFonts w:hint="eastAsia"/>
        </w:rPr>
        <w:t>或柔性线圈必须提供。</w:t>
      </w:r>
    </w:p>
    <w:p w14:paraId="1454042D" w14:textId="77777777" w:rsidR="00AC6913" w:rsidRDefault="00447417">
      <w:r>
        <w:rPr>
          <w:rFonts w:hint="eastAsia"/>
        </w:rPr>
        <w:t>7.</w:t>
      </w:r>
      <w:r>
        <w:rPr>
          <w:rFonts w:hint="eastAsia"/>
        </w:rPr>
        <w:t>其他高级功能和配置：各厂家必须提供各自最新软件及功能（技术白皮书中所有功能及软件，包含所有选配件）；具备压缩感知、智能感知、自由呼吸、高清弥散、去金属伪影、静音成像、定量图谱技术（</w:t>
      </w:r>
      <w:r>
        <w:rPr>
          <w:rFonts w:hint="eastAsia"/>
        </w:rPr>
        <w:t>或具备</w:t>
      </w:r>
      <w:r>
        <w:rPr>
          <w:rFonts w:hint="eastAsia"/>
        </w:rPr>
        <w:t>一次扫描获取多种对比度图像</w:t>
      </w:r>
      <w:r>
        <w:rPr>
          <w:rFonts w:hint="eastAsia"/>
        </w:rPr>
        <w:t>相同技术</w:t>
      </w:r>
      <w:r>
        <w:rPr>
          <w:rFonts w:hint="eastAsia"/>
        </w:rPr>
        <w:t>）、脂肪定量等功能；心脏</w:t>
      </w:r>
      <w:r>
        <w:rPr>
          <w:rFonts w:hint="eastAsia"/>
        </w:rPr>
        <w:t>成像：具备心肌</w:t>
      </w:r>
      <w:r>
        <w:rPr>
          <w:rFonts w:hint="eastAsia"/>
        </w:rPr>
        <w:t xml:space="preserve"> T1/T2/T2*mapping </w:t>
      </w:r>
      <w:r>
        <w:rPr>
          <w:rFonts w:hint="eastAsia"/>
        </w:rPr>
        <w:t>定量成像、</w:t>
      </w:r>
      <w:r>
        <w:rPr>
          <w:rFonts w:hint="eastAsia"/>
        </w:rPr>
        <w:t>ECV</w:t>
      </w:r>
      <w:r>
        <w:rPr>
          <w:rFonts w:hint="eastAsia"/>
        </w:rPr>
        <w:t>、心肌灌注成像、心肌活性成像、无创血流量测量、心功能分析等。</w:t>
      </w:r>
    </w:p>
    <w:p w14:paraId="3E3D3AFA" w14:textId="77777777" w:rsidR="00AC6913" w:rsidRDefault="00447417">
      <w:r>
        <w:rPr>
          <w:rFonts w:hint="eastAsia"/>
        </w:rPr>
        <w:t>8.</w:t>
      </w:r>
      <w:r>
        <w:rPr>
          <w:rFonts w:hint="eastAsia"/>
        </w:rPr>
        <w:t>附带产品：</w:t>
      </w:r>
      <w:r>
        <w:rPr>
          <w:rFonts w:hint="eastAsia"/>
        </w:rPr>
        <w:t xml:space="preserve"> </w:t>
      </w:r>
    </w:p>
    <w:p w14:paraId="50358645" w14:textId="77777777" w:rsidR="00AC6913" w:rsidRDefault="00447417">
      <w:r>
        <w:rPr>
          <w:rFonts w:hint="eastAsia"/>
        </w:rPr>
        <w:t xml:space="preserve">8.1 </w:t>
      </w:r>
      <w:r>
        <w:rPr>
          <w:rFonts w:hint="eastAsia"/>
        </w:rPr>
        <w:t>配备精密空调</w:t>
      </w:r>
      <w:r>
        <w:rPr>
          <w:rFonts w:hint="eastAsia"/>
        </w:rPr>
        <w:t xml:space="preserve"> 1 </w:t>
      </w:r>
      <w:r>
        <w:rPr>
          <w:rFonts w:hint="eastAsia"/>
        </w:rPr>
        <w:t>台</w:t>
      </w:r>
    </w:p>
    <w:p w14:paraId="08C165AC" w14:textId="77777777" w:rsidR="00AC6913" w:rsidRDefault="00447417">
      <w:r>
        <w:rPr>
          <w:rFonts w:hint="eastAsia"/>
        </w:rPr>
        <w:t xml:space="preserve">8.2 </w:t>
      </w:r>
      <w:proofErr w:type="gramStart"/>
      <w:r>
        <w:rPr>
          <w:rFonts w:hint="eastAsia"/>
        </w:rPr>
        <w:t>水冷机</w:t>
      </w:r>
      <w:proofErr w:type="gramEnd"/>
      <w:r>
        <w:rPr>
          <w:rFonts w:hint="eastAsia"/>
        </w:rPr>
        <w:t xml:space="preserve"> 1 </w:t>
      </w:r>
      <w:r>
        <w:rPr>
          <w:rFonts w:hint="eastAsia"/>
        </w:rPr>
        <w:t>台</w:t>
      </w:r>
    </w:p>
    <w:p w14:paraId="6CF5B115" w14:textId="77777777" w:rsidR="00AC6913" w:rsidRDefault="00447417">
      <w:r>
        <w:rPr>
          <w:rFonts w:hint="eastAsia"/>
        </w:rPr>
        <w:t xml:space="preserve">8.3 </w:t>
      </w:r>
      <w:r>
        <w:rPr>
          <w:rFonts w:hint="eastAsia"/>
        </w:rPr>
        <w:t>高压注射器</w:t>
      </w:r>
      <w:r>
        <w:rPr>
          <w:rFonts w:hint="eastAsia"/>
        </w:rPr>
        <w:t xml:space="preserve"> 1 </w:t>
      </w:r>
      <w:r>
        <w:rPr>
          <w:rFonts w:hint="eastAsia"/>
        </w:rPr>
        <w:t>台（双通道、能储存数据）。</w:t>
      </w:r>
    </w:p>
    <w:p w14:paraId="601658D1" w14:textId="77777777" w:rsidR="00AC6913" w:rsidRDefault="00447417">
      <w:r>
        <w:rPr>
          <w:rFonts w:hint="eastAsia"/>
        </w:rPr>
        <w:t xml:space="preserve">8.4 </w:t>
      </w:r>
      <w:r>
        <w:rPr>
          <w:rFonts w:hint="eastAsia"/>
        </w:rPr>
        <w:t>双立柱铁磁探测系统</w:t>
      </w:r>
      <w:r>
        <w:rPr>
          <w:rFonts w:hint="eastAsia"/>
        </w:rPr>
        <w:t xml:space="preserve"> 1 </w:t>
      </w:r>
      <w:r>
        <w:rPr>
          <w:rFonts w:hint="eastAsia"/>
        </w:rPr>
        <w:t>套</w:t>
      </w:r>
    </w:p>
    <w:p w14:paraId="05BF802C" w14:textId="77777777" w:rsidR="00AC6913" w:rsidRDefault="00447417">
      <w:r>
        <w:rPr>
          <w:rFonts w:hint="eastAsia"/>
        </w:rPr>
        <w:t xml:space="preserve">8.5 </w:t>
      </w:r>
      <w:r>
        <w:rPr>
          <w:rFonts w:hint="eastAsia"/>
        </w:rPr>
        <w:t>无磁平车</w:t>
      </w:r>
      <w:r>
        <w:rPr>
          <w:rFonts w:hint="eastAsia"/>
        </w:rPr>
        <w:t>1</w:t>
      </w:r>
      <w:r>
        <w:rPr>
          <w:rFonts w:hint="eastAsia"/>
        </w:rPr>
        <w:t>台</w:t>
      </w:r>
      <w:r>
        <w:rPr>
          <w:rFonts w:hint="eastAsia"/>
        </w:rPr>
        <w:t>；</w:t>
      </w:r>
      <w:r>
        <w:rPr>
          <w:rFonts w:hint="eastAsia"/>
        </w:rPr>
        <w:t>无磁消防灭火器</w:t>
      </w:r>
      <w:r>
        <w:rPr>
          <w:rFonts w:hint="eastAsia"/>
        </w:rPr>
        <w:t>3</w:t>
      </w:r>
      <w:r>
        <w:rPr>
          <w:rFonts w:hint="eastAsia"/>
        </w:rPr>
        <w:t>个</w:t>
      </w:r>
    </w:p>
    <w:p w14:paraId="568F31AE" w14:textId="77777777" w:rsidR="00AC6913" w:rsidRDefault="00447417">
      <w:r>
        <w:rPr>
          <w:rFonts w:hint="eastAsia"/>
        </w:rPr>
        <w:t xml:space="preserve">8.6 </w:t>
      </w:r>
      <w:r>
        <w:rPr>
          <w:rFonts w:hint="eastAsia"/>
        </w:rPr>
        <w:t>机房屏蔽</w:t>
      </w:r>
      <w:r>
        <w:rPr>
          <w:rFonts w:hint="eastAsia"/>
        </w:rPr>
        <w:t>，</w:t>
      </w:r>
      <w:r>
        <w:rPr>
          <w:rFonts w:hint="eastAsia"/>
        </w:rPr>
        <w:t>包含机房防护、环评及改造项目。</w:t>
      </w:r>
    </w:p>
    <w:p w14:paraId="49FA9525" w14:textId="77777777" w:rsidR="00AC6913" w:rsidRDefault="00447417">
      <w:r>
        <w:rPr>
          <w:rFonts w:hint="eastAsia"/>
        </w:rPr>
        <w:t xml:space="preserve">8.7 </w:t>
      </w:r>
      <w:r>
        <w:rPr>
          <w:rFonts w:hint="eastAsia"/>
        </w:rPr>
        <w:t>无磁</w:t>
      </w:r>
      <w:r>
        <w:rPr>
          <w:rFonts w:hint="eastAsia"/>
        </w:rPr>
        <w:t>监视系统一套</w:t>
      </w:r>
    </w:p>
    <w:p w14:paraId="5EDADD13" w14:textId="77777777" w:rsidR="00AC6913" w:rsidRDefault="00447417">
      <w:r>
        <w:rPr>
          <w:rFonts w:hint="eastAsia"/>
        </w:rPr>
        <w:t xml:space="preserve">8.8 </w:t>
      </w:r>
      <w:r>
        <w:rPr>
          <w:rFonts w:hint="eastAsia"/>
        </w:rPr>
        <w:t>无</w:t>
      </w:r>
      <w:proofErr w:type="gramStart"/>
      <w:r>
        <w:rPr>
          <w:rFonts w:hint="eastAsia"/>
        </w:rPr>
        <w:t>磁三氧</w:t>
      </w:r>
      <w:proofErr w:type="gramEnd"/>
      <w:r>
        <w:rPr>
          <w:rFonts w:hint="eastAsia"/>
        </w:rPr>
        <w:t>消毒机</w:t>
      </w:r>
      <w:r>
        <w:rPr>
          <w:rFonts w:hint="eastAsia"/>
        </w:rPr>
        <w:t>1</w:t>
      </w:r>
      <w:r>
        <w:rPr>
          <w:rFonts w:hint="eastAsia"/>
        </w:rPr>
        <w:t>台。（挂壁式）</w:t>
      </w:r>
    </w:p>
    <w:p w14:paraId="2EA6C0C1" w14:textId="77777777" w:rsidR="00AC6913" w:rsidRDefault="00447417">
      <w:r>
        <w:rPr>
          <w:rFonts w:hint="eastAsia"/>
        </w:rPr>
        <w:t>8.</w:t>
      </w:r>
      <w:r>
        <w:rPr>
          <w:rFonts w:hint="eastAsia"/>
        </w:rPr>
        <w:t>9</w:t>
      </w:r>
      <w:r>
        <w:rPr>
          <w:rFonts w:hint="eastAsia"/>
        </w:rPr>
        <w:t>配备最高配置版本的科研平台配备科研软件处理平台：包括</w:t>
      </w:r>
      <w:r>
        <w:rPr>
          <w:rFonts w:hint="eastAsia"/>
        </w:rPr>
        <w:t xml:space="preserve"> DCE</w:t>
      </w:r>
      <w:r>
        <w:rPr>
          <w:rFonts w:hint="eastAsia"/>
        </w:rPr>
        <w:t>（血管通透性分析）、</w:t>
      </w:r>
      <w:r>
        <w:rPr>
          <w:rFonts w:hint="eastAsia"/>
        </w:rPr>
        <w:t>DKI</w:t>
      </w:r>
      <w:r>
        <w:rPr>
          <w:rFonts w:hint="eastAsia"/>
        </w:rPr>
        <w:t>、</w:t>
      </w:r>
      <w:r>
        <w:rPr>
          <w:rFonts w:hint="eastAsia"/>
        </w:rPr>
        <w:t>IVIM</w:t>
      </w:r>
      <w:r>
        <w:rPr>
          <w:rFonts w:hint="eastAsia"/>
        </w:rPr>
        <w:t>、</w:t>
      </w:r>
      <w:r>
        <w:rPr>
          <w:rFonts w:hint="eastAsia"/>
        </w:rPr>
        <w:t>BOLD</w:t>
      </w:r>
      <w:r>
        <w:rPr>
          <w:rFonts w:hint="eastAsia"/>
        </w:rPr>
        <w:t>、</w:t>
      </w:r>
      <w:r>
        <w:rPr>
          <w:rFonts w:hint="eastAsia"/>
        </w:rPr>
        <w:t>ASL</w:t>
      </w:r>
      <w:r>
        <w:rPr>
          <w:rFonts w:hint="eastAsia"/>
        </w:rPr>
        <w:t>、</w:t>
      </w:r>
      <w:r>
        <w:rPr>
          <w:rFonts w:hint="eastAsia"/>
        </w:rPr>
        <w:t>QSM</w:t>
      </w:r>
      <w:r>
        <w:rPr>
          <w:rFonts w:hint="eastAsia"/>
        </w:rPr>
        <w:t>、</w:t>
      </w:r>
      <w:r>
        <w:rPr>
          <w:rFonts w:hint="eastAsia"/>
        </w:rPr>
        <w:t xml:space="preserve">CEST </w:t>
      </w:r>
      <w:r>
        <w:rPr>
          <w:rFonts w:hint="eastAsia"/>
        </w:rPr>
        <w:t>等。</w:t>
      </w:r>
    </w:p>
    <w:p w14:paraId="531146E6" w14:textId="77777777" w:rsidR="00AC6913" w:rsidRDefault="00447417">
      <w:r>
        <w:rPr>
          <w:rFonts w:hint="eastAsia"/>
        </w:rPr>
        <w:t>8.1</w:t>
      </w:r>
      <w:r>
        <w:rPr>
          <w:rFonts w:hint="eastAsia"/>
        </w:rPr>
        <w:t>0</w:t>
      </w:r>
      <w:proofErr w:type="gramStart"/>
      <w:r>
        <w:rPr>
          <w:rFonts w:hint="eastAsia"/>
        </w:rPr>
        <w:t>整机</w:t>
      </w:r>
      <w:r>
        <w:rPr>
          <w:rFonts w:hint="eastAsia"/>
        </w:rPr>
        <w:t>维保</w:t>
      </w:r>
      <w:r>
        <w:rPr>
          <w:rFonts w:hint="eastAsia"/>
        </w:rPr>
        <w:t>服务</w:t>
      </w:r>
      <w:proofErr w:type="gramEnd"/>
      <w:r>
        <w:rPr>
          <w:rFonts w:hint="eastAsia"/>
        </w:rPr>
        <w:t>5</w:t>
      </w:r>
      <w:r>
        <w:rPr>
          <w:rFonts w:hint="eastAsia"/>
        </w:rPr>
        <w:t>年</w:t>
      </w:r>
    </w:p>
    <w:p w14:paraId="6E7E466B" w14:textId="77777777" w:rsidR="00AC6913" w:rsidRDefault="00447417">
      <w:r>
        <w:rPr>
          <w:rFonts w:hint="eastAsia"/>
        </w:rPr>
        <w:t>8.1</w:t>
      </w:r>
      <w:r>
        <w:rPr>
          <w:rFonts w:hint="eastAsia"/>
        </w:rPr>
        <w:t>1</w:t>
      </w:r>
      <w:r>
        <w:rPr>
          <w:rFonts w:hint="eastAsia"/>
        </w:rPr>
        <w:t>配备</w:t>
      </w:r>
      <w:r>
        <w:rPr>
          <w:rFonts w:hint="eastAsia"/>
        </w:rPr>
        <w:t>20</w:t>
      </w:r>
      <w:r>
        <w:rPr>
          <w:rFonts w:hint="eastAsia"/>
        </w:rPr>
        <w:t>套阅片系统（包含电脑和</w:t>
      </w:r>
      <w:proofErr w:type="gramStart"/>
      <w:r>
        <w:rPr>
          <w:rFonts w:hint="eastAsia"/>
        </w:rPr>
        <w:t>阅片</w:t>
      </w:r>
      <w:proofErr w:type="gramEnd"/>
      <w:r>
        <w:rPr>
          <w:rFonts w:hint="eastAsia"/>
        </w:rPr>
        <w:t>显示器，阅片显示器</w:t>
      </w:r>
      <w:r>
        <w:rPr>
          <w:rFonts w:hint="eastAsia"/>
        </w:rPr>
        <w:t>6</w:t>
      </w:r>
      <w:r>
        <w:rPr>
          <w:rFonts w:hint="eastAsia"/>
        </w:rPr>
        <w:t>M</w:t>
      </w:r>
      <w:r>
        <w:rPr>
          <w:rFonts w:hint="eastAsia"/>
        </w:rPr>
        <w:t>以上，</w:t>
      </w:r>
      <w:r>
        <w:rPr>
          <w:rFonts w:hint="eastAsia"/>
        </w:rPr>
        <w:t>其中</w:t>
      </w:r>
      <w:r>
        <w:rPr>
          <w:rFonts w:hint="eastAsia"/>
        </w:rPr>
        <w:t>1</w:t>
      </w:r>
      <w:r>
        <w:rPr>
          <w:rFonts w:hint="eastAsia"/>
        </w:rPr>
        <w:t>台</w:t>
      </w:r>
      <w:r>
        <w:rPr>
          <w:rFonts w:hint="eastAsia"/>
        </w:rPr>
        <w:t>12</w:t>
      </w:r>
      <w:r>
        <w:rPr>
          <w:rFonts w:hint="eastAsia"/>
        </w:rPr>
        <w:t>M</w:t>
      </w:r>
      <w:r>
        <w:rPr>
          <w:rFonts w:hint="eastAsia"/>
        </w:rPr>
        <w:t>），以及阅片</w:t>
      </w:r>
      <w:r>
        <w:rPr>
          <w:rFonts w:hint="eastAsia"/>
        </w:rPr>
        <w:t>室配置</w:t>
      </w:r>
      <w:r>
        <w:rPr>
          <w:rFonts w:hint="eastAsia"/>
        </w:rPr>
        <w:t>和远程中心</w:t>
      </w:r>
      <w:r>
        <w:rPr>
          <w:rFonts w:hint="eastAsia"/>
        </w:rPr>
        <w:t>的</w:t>
      </w:r>
      <w:r>
        <w:rPr>
          <w:rFonts w:hint="eastAsia"/>
        </w:rPr>
        <w:t>整体</w:t>
      </w:r>
      <w:r>
        <w:rPr>
          <w:rFonts w:hint="eastAsia"/>
        </w:rPr>
        <w:t>建设。</w:t>
      </w:r>
    </w:p>
    <w:p w14:paraId="121D8DCD" w14:textId="77777777" w:rsidR="00AC6913" w:rsidRDefault="00447417">
      <w:r>
        <w:rPr>
          <w:rFonts w:hint="eastAsia"/>
        </w:rPr>
        <w:t>8.1</w:t>
      </w:r>
      <w:r>
        <w:rPr>
          <w:rFonts w:hint="eastAsia"/>
        </w:rPr>
        <w:t>2</w:t>
      </w:r>
      <w:r>
        <w:rPr>
          <w:rFonts w:hint="eastAsia"/>
        </w:rPr>
        <w:t>.</w:t>
      </w:r>
      <w:r>
        <w:rPr>
          <w:rFonts w:hint="eastAsia"/>
        </w:rPr>
        <w:t>配备远程会诊、晨读系统，</w:t>
      </w:r>
      <w:r>
        <w:rPr>
          <w:rFonts w:hint="eastAsia"/>
        </w:rPr>
        <w:t>98</w:t>
      </w:r>
      <w:r>
        <w:rPr>
          <w:rFonts w:hint="eastAsia"/>
        </w:rPr>
        <w:t>英寸</w:t>
      </w:r>
      <w:r>
        <w:rPr>
          <w:rFonts w:hint="eastAsia"/>
        </w:rPr>
        <w:t>以上会诊显示屏一体机</w:t>
      </w:r>
      <w:r>
        <w:rPr>
          <w:rFonts w:hint="eastAsia"/>
        </w:rPr>
        <w:t>1</w:t>
      </w:r>
      <w:r>
        <w:rPr>
          <w:rFonts w:hint="eastAsia"/>
        </w:rPr>
        <w:t>台、</w:t>
      </w:r>
      <w:r>
        <w:rPr>
          <w:rFonts w:hint="eastAsia"/>
        </w:rPr>
        <w:t>86</w:t>
      </w:r>
      <w:r>
        <w:rPr>
          <w:rFonts w:hint="eastAsia"/>
        </w:rPr>
        <w:t>英寸</w:t>
      </w:r>
      <w:r>
        <w:rPr>
          <w:rFonts w:hint="eastAsia"/>
        </w:rPr>
        <w:t>以上会诊显示屏一体机</w:t>
      </w:r>
      <w:r>
        <w:rPr>
          <w:rFonts w:hint="eastAsia"/>
        </w:rPr>
        <w:t>2</w:t>
      </w:r>
      <w:r>
        <w:rPr>
          <w:rFonts w:hint="eastAsia"/>
        </w:rPr>
        <w:t>台</w:t>
      </w:r>
      <w:r>
        <w:rPr>
          <w:rFonts w:hint="eastAsia"/>
        </w:rPr>
        <w:t>、</w:t>
      </w:r>
      <w:r>
        <w:rPr>
          <w:rFonts w:hint="eastAsia"/>
        </w:rPr>
        <w:t>65</w:t>
      </w:r>
      <w:r>
        <w:rPr>
          <w:rFonts w:hint="eastAsia"/>
        </w:rPr>
        <w:t>寸显示屏</w:t>
      </w:r>
      <w:r>
        <w:rPr>
          <w:rFonts w:hint="eastAsia"/>
        </w:rPr>
        <w:t>2</w:t>
      </w:r>
      <w:r>
        <w:rPr>
          <w:rFonts w:hint="eastAsia"/>
        </w:rPr>
        <w:t>台等。</w:t>
      </w:r>
    </w:p>
    <w:p w14:paraId="499333F5" w14:textId="747FA7E9" w:rsidR="00AC6913" w:rsidRDefault="00447417">
      <w:r>
        <w:rPr>
          <w:rFonts w:hint="eastAsia"/>
        </w:rPr>
        <w:t>8.13</w:t>
      </w:r>
      <w:r>
        <w:rPr>
          <w:rFonts w:hint="eastAsia"/>
        </w:rPr>
        <w:t>.</w:t>
      </w:r>
      <w:r>
        <w:rPr>
          <w:rFonts w:hint="eastAsia"/>
        </w:rPr>
        <w:t>教学病例系统（要求病例数达到</w:t>
      </w:r>
      <w:r>
        <w:rPr>
          <w:rFonts w:hint="eastAsia"/>
        </w:rPr>
        <w:t>5</w:t>
      </w:r>
      <w:r>
        <w:rPr>
          <w:rFonts w:hint="eastAsia"/>
        </w:rPr>
        <w:t>万例以上）</w:t>
      </w:r>
    </w:p>
    <w:p w14:paraId="068E303E" w14:textId="6B8ED71B" w:rsidR="00AC6913" w:rsidRDefault="00447417">
      <w:r>
        <w:rPr>
          <w:rFonts w:hint="eastAsia"/>
        </w:rPr>
        <w:t>8.14</w:t>
      </w:r>
      <w:bookmarkStart w:id="0" w:name="_GoBack"/>
      <w:bookmarkEnd w:id="0"/>
      <w:r>
        <w:rPr>
          <w:rFonts w:hint="eastAsia"/>
        </w:rPr>
        <w:t>.</w:t>
      </w:r>
      <w:r>
        <w:rPr>
          <w:rFonts w:hint="eastAsia"/>
        </w:rPr>
        <w:t>提供培训学习。</w:t>
      </w:r>
    </w:p>
    <w:sectPr w:rsidR="00AC69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81E95"/>
    <w:rsid w:val="00447417"/>
    <w:rsid w:val="00AC6913"/>
    <w:rsid w:val="0BED537D"/>
    <w:rsid w:val="0E422ED9"/>
    <w:rsid w:val="141E2B33"/>
    <w:rsid w:val="221378BA"/>
    <w:rsid w:val="290B08E0"/>
    <w:rsid w:val="2BA207D1"/>
    <w:rsid w:val="30991B2E"/>
    <w:rsid w:val="42FC3CD7"/>
    <w:rsid w:val="556215D7"/>
    <w:rsid w:val="556E54A5"/>
    <w:rsid w:val="57303174"/>
    <w:rsid w:val="57722466"/>
    <w:rsid w:val="63A85AFF"/>
    <w:rsid w:val="69921BD7"/>
    <w:rsid w:val="704C4194"/>
    <w:rsid w:val="71613036"/>
    <w:rsid w:val="7588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</dc:creator>
  <cp:lastModifiedBy>黄所长</cp:lastModifiedBy>
  <cp:revision>2</cp:revision>
  <cp:lastPrinted>2026-04-02T06:39:00Z</cp:lastPrinted>
  <dcterms:created xsi:type="dcterms:W3CDTF">2026-03-02T15:21:00Z</dcterms:created>
  <dcterms:modified xsi:type="dcterms:W3CDTF">2026-04-03T09:31:00Z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45930933FBE64B32A03F364F6DD0C825_11</vt:lpwstr>
  </property>
  <property fmtid="{D5CDD505-2E9C-101B-9397-08002B2CF9AE}" pid="4" name="KSOTemplateDocerSaveRecord">
    <vt:lpwstr>eyJoZGlkIjoiZGVjNTMxNWI5ZmI3ODRhNTA1YTI2MjBjMTQwZTAyYTkiLCJ1c2VySWQiOiIxNzE3MjU0MzY4In0=</vt:lpwstr>
  </property>
</Properties>
</file>