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7ABD3">
      <w:pPr>
        <w:keepNext w:val="0"/>
        <w:keepLines w:val="0"/>
        <w:widowControl/>
        <w:suppressLineNumbers w:val="0"/>
        <w:jc w:val="center"/>
        <w:rPr>
          <w:rFonts w:ascii="仿宋" w:hAnsi="仿宋" w:eastAsia="仿宋" w:cs="仿宋"/>
          <w:b/>
          <w:bCs/>
          <w:color w:val="000000"/>
          <w:kern w:val="0"/>
          <w:sz w:val="24"/>
          <w:szCs w:val="24"/>
          <w:lang w:val="en-US" w:eastAsia="zh-CN" w:bidi="ar"/>
        </w:rPr>
      </w:pPr>
      <w:r>
        <w:rPr>
          <w:rFonts w:hint="eastAsia"/>
          <w:b/>
          <w:bCs/>
          <w:sz w:val="44"/>
          <w:szCs w:val="44"/>
          <w:lang w:eastAsia="zh-CN"/>
        </w:rPr>
        <w:t>江西省生态文化建设研究项目</w:t>
      </w:r>
    </w:p>
    <w:p w14:paraId="52BB3C62">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center"/>
        <w:textAlignment w:val="auto"/>
        <w:rPr>
          <w:rFonts w:hint="eastAsia" w:ascii="仿宋" w:hAnsi="仿宋" w:eastAsia="仿宋" w:cs="仿宋"/>
          <w:b/>
          <w:bCs/>
          <w:color w:val="000000"/>
          <w:kern w:val="0"/>
          <w:sz w:val="24"/>
          <w:szCs w:val="24"/>
          <w:lang w:val="en-US" w:eastAsia="zh-CN" w:bidi="ar"/>
        </w:rPr>
      </w:pPr>
    </w:p>
    <w:p w14:paraId="247AFA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bCs/>
          <w:i/>
          <w:iCs/>
          <w:color w:val="000000"/>
          <w:kern w:val="0"/>
          <w:sz w:val="44"/>
          <w:szCs w:val="44"/>
          <w:lang w:val="en-US" w:eastAsia="zh-CN" w:bidi="ar"/>
        </w:rPr>
      </w:pPr>
      <w:r>
        <w:rPr>
          <w:rFonts w:hint="eastAsia" w:ascii="仿宋" w:hAnsi="仿宋" w:eastAsia="仿宋" w:cs="仿宋"/>
          <w:b/>
          <w:bCs/>
          <w:i/>
          <w:iCs/>
          <w:color w:val="000000"/>
          <w:kern w:val="0"/>
          <w:sz w:val="44"/>
          <w:szCs w:val="44"/>
          <w:lang w:val="en-US" w:eastAsia="zh-CN" w:bidi="ar"/>
        </w:rPr>
        <w:t>（本采购需求仅供参考）</w:t>
      </w:r>
    </w:p>
    <w:p w14:paraId="6ADABED8">
      <w:pPr>
        <w:keepNext w:val="0"/>
        <w:keepLines w:val="0"/>
        <w:pageBreakBefore w:val="0"/>
        <w:widowControl/>
        <w:suppressLineNumbers w:val="0"/>
        <w:kinsoku/>
        <w:wordWrap/>
        <w:overflowPunct/>
        <w:topLinePunct w:val="0"/>
        <w:autoSpaceDE/>
        <w:autoSpaceDN/>
        <w:bidi w:val="0"/>
        <w:adjustRightInd/>
        <w:snapToGrid/>
        <w:spacing w:line="460" w:lineRule="exact"/>
        <w:ind w:firstLine="482" w:firstLineChars="200"/>
        <w:jc w:val="left"/>
        <w:textAlignment w:val="auto"/>
        <w:rPr>
          <w:rFonts w:hint="eastAsia" w:ascii="仿宋" w:hAnsi="仿宋" w:eastAsia="仿宋" w:cs="仿宋"/>
          <w:b/>
          <w:bCs/>
          <w:color w:val="000000"/>
          <w:kern w:val="0"/>
          <w:sz w:val="24"/>
          <w:szCs w:val="24"/>
          <w:lang w:val="en-US" w:eastAsia="zh-CN" w:bidi="ar"/>
        </w:rPr>
      </w:pPr>
    </w:p>
    <w:p w14:paraId="10F10E02">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一、技术要求</w:t>
      </w:r>
    </w:p>
    <w:p w14:paraId="3AF7A0ED">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（一）总体目标</w:t>
      </w:r>
    </w:p>
    <w:p w14:paraId="0EE7AE02">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展习近平生态文明思想和习近平文化思想的学习宣传和研究阐释工作，摸清江西省生态文化资源家底，结合我省新时代生态文明建设实践成就，总结提炼我省传统生态智慧与现代生态文明实践成果，进一步阐明江西生态文化的丰富内涵、精神实质和时代价值。系统推动以生态价值观念为准则的生态文化体系研究，构建具有江西特色的生态文化理论体系和传播体系，提出“十五五”期间我省生态文化建设的重点任务、实现路径及政策建议，为更高标准打造美丽中国“江西样板”文化名片提供有力支撑。</w:t>
      </w:r>
    </w:p>
    <w:p w14:paraId="355B44EB">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（二）具体研究内容</w:t>
      </w:r>
    </w:p>
    <w:p w14:paraId="50F656C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基础理论研究与现状评估：全面调研评估江西省生态文化建设现状（包括生态文化载体、教育基地、文艺作品、公众认知度及参与度等）。挖掘江西传统文化（如农耕文化、书院文化、戏曲文化、中医药文化、客家文化等）中的生态智慧，梳理江西新时代生态文明尤其是生态文化建设实践成就。</w:t>
      </w:r>
    </w:p>
    <w:p w14:paraId="214E435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特色生态文化体系构建：结合江西省“绿色生态是江西最大财富、最大优势、最大品牌”生态禀赋，凝练具有江西地域特色的生态文化核心内涵（如红色文化、绿色文化、古色文化等）。研究生态文化与我省绿色产业（生态旅游、生态农业）融合发展的机制。</w:t>
      </w:r>
    </w:p>
    <w:p w14:paraId="7F37D6B8">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3.传统生态文化典型案例：梳理江西生态文化建设典型案例，研提宣传推广建议。</w:t>
      </w:r>
    </w:p>
    <w:p w14:paraId="16716FCC">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4.政策建议与评价体系：针对当前生态文化建设存在的短板，提出“十五五”期间生态文化建设的重点内容和保障措施。探索建立一套可量化、可考核的生态文化建设成效评价指标体系。</w:t>
      </w:r>
    </w:p>
    <w:p w14:paraId="64592D81">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三、项目成果</w:t>
      </w:r>
    </w:p>
    <w:p w14:paraId="1440A261">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项目承担单位需提交以下成果：</w:t>
      </w:r>
    </w:p>
    <w:p w14:paraId="4BB80BF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1.《江西生态文化建设主要做法和成效总结报告》（纸质版及电子版，不少于3万字）。</w:t>
      </w:r>
    </w:p>
    <w:p w14:paraId="6FF5C1A4">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2.《江西生态文化建设典型案例》。</w:t>
      </w:r>
    </w:p>
    <w:p w14:paraId="5C5127FD">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3.政策建议稿一份（约3000字），提出“十五五”期间江西生态文化建设的重点方向、目标路径和相应举措，要求具有较强的针对性和可操作性，用于内部简报或汇报，可为江西省出台相关政策文件提供支撑。</w:t>
      </w:r>
    </w:p>
    <w:p w14:paraId="72CFCB26">
      <w:pPr>
        <w:keepNext w:val="0"/>
        <w:keepLines w:val="0"/>
        <w:pageBreakBefore w:val="0"/>
        <w:widowControl w:val="0"/>
        <w:kinsoku/>
        <w:wordWrap/>
        <w:overflowPunct/>
        <w:topLinePunct w:val="0"/>
        <w:autoSpaceDE/>
        <w:autoSpaceDN/>
        <w:bidi w:val="0"/>
        <w:adjustRightInd/>
        <w:snapToGrid/>
        <w:spacing w:line="460" w:lineRule="exact"/>
        <w:ind w:firstLine="482" w:firstLineChars="200"/>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sz w:val="24"/>
          <w:szCs w:val="24"/>
          <w:lang w:val="en-US" w:eastAsia="zh-CN"/>
        </w:rPr>
        <w:t>四</w:t>
      </w:r>
      <w:r>
        <w:rPr>
          <w:rFonts w:hint="eastAsia" w:ascii="仿宋" w:hAnsi="仿宋" w:eastAsia="仿宋" w:cs="仿宋"/>
          <w:b/>
          <w:bCs/>
          <w:sz w:val="24"/>
          <w:szCs w:val="24"/>
        </w:rPr>
        <w:t>、</w:t>
      </w:r>
      <w:r>
        <w:rPr>
          <w:rFonts w:hint="eastAsia" w:ascii="仿宋" w:hAnsi="仿宋" w:eastAsia="仿宋" w:cs="仿宋"/>
          <w:b/>
          <w:bCs/>
          <w:color w:val="auto"/>
          <w:sz w:val="24"/>
          <w:szCs w:val="24"/>
          <w:lang w:val="en-US" w:eastAsia="zh-CN"/>
        </w:rPr>
        <w:t>项目团队</w:t>
      </w:r>
    </w:p>
    <w:p w14:paraId="6DF723A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投标人须针对本项目拟定研究团队，其中至少包括一名项目负责人</w:t>
      </w:r>
      <w:r>
        <w:rPr>
          <w:rFonts w:hint="default" w:ascii="仿宋" w:hAnsi="仿宋" w:eastAsia="仿宋" w:cs="仿宋"/>
          <w:color w:val="auto"/>
          <w:sz w:val="24"/>
          <w:szCs w:val="24"/>
          <w:lang w:val="en-US" w:eastAsia="zh-CN"/>
        </w:rPr>
        <w:t>，</w:t>
      </w:r>
      <w:r>
        <w:rPr>
          <w:rFonts w:hint="eastAsia" w:ascii="仿宋" w:hAnsi="仿宋" w:eastAsia="仿宋" w:cs="仿宋"/>
          <w:color w:val="auto"/>
          <w:sz w:val="24"/>
          <w:szCs w:val="24"/>
          <w:lang w:val="en-US" w:eastAsia="zh-CN"/>
        </w:rPr>
        <w:t>团队</w:t>
      </w:r>
      <w:r>
        <w:rPr>
          <w:rFonts w:hint="default" w:ascii="仿宋" w:hAnsi="仿宋" w:eastAsia="仿宋" w:cs="仿宋"/>
          <w:color w:val="auto"/>
          <w:sz w:val="24"/>
          <w:szCs w:val="24"/>
          <w:lang w:val="en-US" w:eastAsia="zh-CN"/>
        </w:rPr>
        <w:t>具备较强的实地调研能力、数据分析能力和政策撰写能力。</w:t>
      </w:r>
    </w:p>
    <w:p w14:paraId="62294C27">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w:t>
      </w:r>
      <w:r>
        <w:rPr>
          <w:rFonts w:hint="default" w:ascii="仿宋" w:hAnsi="仿宋" w:eastAsia="仿宋" w:cs="仿宋"/>
          <w:color w:val="auto"/>
          <w:sz w:val="24"/>
          <w:szCs w:val="24"/>
          <w:lang w:val="en-US" w:eastAsia="zh-CN"/>
        </w:rPr>
        <w:t>项目负责人（首席专家）应具有副高级以上（含）专业技术职称或博士学位，具有长期从事生态文化、环境社会学、生态文明研究等相关领域的学术背景，且主持过省级及以上相关研究课题，</w:t>
      </w:r>
      <w:r>
        <w:rPr>
          <w:rFonts w:hint="eastAsia" w:ascii="仿宋" w:hAnsi="仿宋" w:eastAsia="仿宋" w:cs="仿宋"/>
          <w:color w:val="auto"/>
          <w:sz w:val="24"/>
          <w:szCs w:val="24"/>
          <w:lang w:val="en-US" w:eastAsia="zh-CN"/>
        </w:rPr>
        <w:t>至少具有</w:t>
      </w:r>
      <w:r>
        <w:rPr>
          <w:rFonts w:hint="default" w:ascii="仿宋" w:hAnsi="仿宋" w:eastAsia="仿宋" w:cs="仿宋"/>
          <w:color w:val="auto"/>
          <w:sz w:val="24"/>
          <w:szCs w:val="24"/>
          <w:lang w:val="en-US" w:eastAsia="zh-CN"/>
        </w:rPr>
        <w:t>5年</w:t>
      </w:r>
      <w:r>
        <w:rPr>
          <w:rFonts w:hint="eastAsia" w:ascii="仿宋" w:hAnsi="仿宋" w:eastAsia="仿宋" w:cs="仿宋"/>
          <w:color w:val="auto"/>
          <w:sz w:val="24"/>
          <w:szCs w:val="24"/>
          <w:lang w:val="en-US" w:eastAsia="zh-CN"/>
        </w:rPr>
        <w:t>及以上</w:t>
      </w:r>
      <w:r>
        <w:rPr>
          <w:rFonts w:hint="default" w:ascii="仿宋" w:hAnsi="仿宋" w:eastAsia="仿宋" w:cs="仿宋"/>
          <w:color w:val="auto"/>
          <w:sz w:val="24"/>
          <w:szCs w:val="24"/>
          <w:lang w:val="en-US" w:eastAsia="zh-CN"/>
        </w:rPr>
        <w:t>承担过生态文化等相关项目的研究。</w:t>
      </w:r>
    </w:p>
    <w:p w14:paraId="4883BB6B">
      <w:pPr>
        <w:keepNext w:val="0"/>
        <w:keepLines w:val="0"/>
        <w:pageBreakBefore w:val="0"/>
        <w:widowControl w:val="0"/>
        <w:kinsoku/>
        <w:wordWrap/>
        <w:overflowPunct/>
        <w:topLinePunct w:val="0"/>
        <w:autoSpaceDE/>
        <w:autoSpaceDN/>
        <w:bidi w:val="0"/>
        <w:adjustRightInd/>
        <w:snapToGrid/>
        <w:spacing w:line="460" w:lineRule="exact"/>
        <w:ind w:firstLine="480" w:firstLineChars="200"/>
        <w:textAlignment w:val="auto"/>
        <w:rPr>
          <w:rFonts w:hint="eastAsia" w:ascii="仿宋" w:hAnsi="仿宋" w:eastAsia="仿宋" w:cs="仿宋"/>
          <w:sz w:val="24"/>
          <w:szCs w:val="24"/>
        </w:rPr>
      </w:pPr>
    </w:p>
    <w:p w14:paraId="7807F255">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eastAsia" w:ascii="仿宋" w:hAnsi="仿宋" w:eastAsia="仿宋" w:cs="仿宋"/>
          <w:b/>
          <w:bCs/>
          <w:color w:val="000000"/>
          <w:kern w:val="0"/>
          <w:sz w:val="24"/>
          <w:szCs w:val="24"/>
          <w:lang w:val="en-US" w:eastAsia="zh-CN" w:bidi="ar"/>
        </w:rPr>
      </w:pPr>
    </w:p>
    <w:p w14:paraId="609868B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auto"/>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二、商务要求</w:t>
      </w: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793"/>
        <w:gridCol w:w="5966"/>
      </w:tblGrid>
      <w:tr w14:paraId="3A7E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4DEDAF25">
            <w:pPr>
              <w:spacing w:line="460" w:lineRule="exact"/>
              <w:jc w:val="center"/>
              <w:rPr>
                <w:rFonts w:hint="eastAsia" w:ascii="仿宋" w:hAnsi="仿宋" w:eastAsia="仿宋" w:cs="仿宋"/>
                <w:b/>
                <w:sz w:val="24"/>
                <w:szCs w:val="24"/>
              </w:rPr>
            </w:pPr>
            <w:bookmarkStart w:id="0" w:name="_Hlk99122601"/>
            <w:r>
              <w:rPr>
                <w:rFonts w:hint="eastAsia" w:ascii="仿宋" w:hAnsi="仿宋" w:eastAsia="仿宋" w:cs="仿宋"/>
                <w:b/>
                <w:sz w:val="24"/>
                <w:szCs w:val="24"/>
              </w:rPr>
              <w:t>序号</w:t>
            </w:r>
          </w:p>
        </w:tc>
        <w:tc>
          <w:tcPr>
            <w:tcW w:w="1052" w:type="pct"/>
            <w:vAlign w:val="center"/>
          </w:tcPr>
          <w:p w14:paraId="440156C9">
            <w:pPr>
              <w:spacing w:line="460" w:lineRule="exact"/>
              <w:jc w:val="center"/>
              <w:rPr>
                <w:rFonts w:hint="eastAsia" w:ascii="仿宋" w:hAnsi="仿宋" w:eastAsia="仿宋" w:cs="仿宋"/>
                <w:b/>
                <w:sz w:val="24"/>
                <w:szCs w:val="24"/>
              </w:rPr>
            </w:pPr>
            <w:r>
              <w:rPr>
                <w:rFonts w:hint="eastAsia" w:ascii="仿宋" w:hAnsi="仿宋" w:eastAsia="仿宋" w:cs="仿宋"/>
                <w:b/>
                <w:sz w:val="24"/>
                <w:szCs w:val="24"/>
              </w:rPr>
              <w:t>条款名称</w:t>
            </w:r>
          </w:p>
        </w:tc>
        <w:tc>
          <w:tcPr>
            <w:tcW w:w="3500" w:type="pct"/>
            <w:vAlign w:val="center"/>
          </w:tcPr>
          <w:p w14:paraId="174DF332">
            <w:pPr>
              <w:spacing w:line="460" w:lineRule="exact"/>
              <w:jc w:val="center"/>
              <w:rPr>
                <w:rFonts w:hint="eastAsia" w:ascii="仿宋" w:hAnsi="仿宋" w:eastAsia="仿宋" w:cs="仿宋"/>
                <w:b/>
                <w:sz w:val="24"/>
                <w:szCs w:val="24"/>
              </w:rPr>
            </w:pPr>
            <w:r>
              <w:rPr>
                <w:rFonts w:hint="eastAsia" w:ascii="仿宋" w:hAnsi="仿宋" w:eastAsia="仿宋" w:cs="仿宋"/>
                <w:b/>
                <w:sz w:val="24"/>
                <w:szCs w:val="24"/>
              </w:rPr>
              <w:t>条款内容</w:t>
            </w:r>
          </w:p>
        </w:tc>
      </w:tr>
      <w:tr w14:paraId="3B592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5E275112">
            <w:pPr>
              <w:spacing w:line="460" w:lineRule="exact"/>
              <w:jc w:val="center"/>
              <w:rPr>
                <w:rFonts w:hint="eastAsia" w:ascii="仿宋" w:hAnsi="仿宋" w:eastAsia="仿宋" w:cs="仿宋"/>
                <w:bCs/>
                <w:sz w:val="24"/>
                <w:szCs w:val="24"/>
              </w:rPr>
            </w:pPr>
            <w:r>
              <w:rPr>
                <w:rFonts w:hint="eastAsia" w:ascii="仿宋" w:hAnsi="仿宋" w:eastAsia="仿宋" w:cs="仿宋"/>
                <w:bCs/>
                <w:sz w:val="24"/>
                <w:szCs w:val="24"/>
              </w:rPr>
              <w:t>1</w:t>
            </w:r>
          </w:p>
        </w:tc>
        <w:tc>
          <w:tcPr>
            <w:tcW w:w="1052" w:type="pct"/>
            <w:vAlign w:val="center"/>
          </w:tcPr>
          <w:p w14:paraId="1F841466">
            <w:pPr>
              <w:spacing w:line="46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eastAsia="zh-CN"/>
              </w:rPr>
              <w:t>服务期限</w:t>
            </w:r>
          </w:p>
        </w:tc>
        <w:tc>
          <w:tcPr>
            <w:tcW w:w="3500" w:type="pct"/>
            <w:vAlign w:val="center"/>
          </w:tcPr>
          <w:p w14:paraId="0D04528B">
            <w:pPr>
              <w:widowControl w:val="0"/>
              <w:wordWrap/>
              <w:adjustRightInd/>
              <w:snapToGrid/>
              <w:spacing w:after="0" w:line="460" w:lineRule="exact"/>
              <w:ind w:right="0"/>
              <w:jc w:val="both"/>
              <w:textAlignment w:val="auto"/>
              <w:outlineLvl w:val="9"/>
              <w:rPr>
                <w:rFonts w:hint="eastAsia" w:ascii="仿宋" w:hAnsi="仿宋" w:eastAsia="仿宋" w:cs="仿宋"/>
                <w:color w:val="FF0000"/>
                <w:sz w:val="24"/>
                <w:szCs w:val="24"/>
                <w:lang w:eastAsia="zh-CN"/>
              </w:rPr>
            </w:pPr>
            <w:r>
              <w:rPr>
                <w:rFonts w:hint="eastAsia" w:ascii="仿宋" w:hAnsi="仿宋" w:eastAsia="仿宋" w:cs="仿宋"/>
                <w:color w:val="auto"/>
                <w:spacing w:val="-5"/>
                <w:sz w:val="24"/>
                <w:szCs w:val="24"/>
                <w:lang w:eastAsia="zh-CN"/>
              </w:rPr>
              <w:t>自合同签订之日起9个月内完成全部研究工作并提交最终成果。</w:t>
            </w:r>
          </w:p>
        </w:tc>
      </w:tr>
      <w:tr w14:paraId="426F4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7429CED3">
            <w:pPr>
              <w:spacing w:line="460" w:lineRule="exact"/>
              <w:jc w:val="center"/>
              <w:rPr>
                <w:rFonts w:hint="eastAsia" w:ascii="仿宋" w:hAnsi="仿宋" w:eastAsia="仿宋" w:cs="仿宋"/>
                <w:bCs/>
                <w:color w:val="auto"/>
                <w:sz w:val="24"/>
                <w:szCs w:val="24"/>
                <w:lang w:val="en-US" w:eastAsia="zh-CN"/>
              </w:rPr>
            </w:pPr>
            <w:r>
              <w:rPr>
                <w:rFonts w:hint="eastAsia" w:ascii="仿宋" w:hAnsi="仿宋" w:eastAsia="仿宋" w:cs="仿宋"/>
                <w:bCs/>
                <w:color w:val="auto"/>
                <w:sz w:val="24"/>
                <w:szCs w:val="24"/>
                <w:lang w:val="en-US" w:eastAsia="zh-CN"/>
              </w:rPr>
              <w:t>2</w:t>
            </w:r>
          </w:p>
        </w:tc>
        <w:tc>
          <w:tcPr>
            <w:tcW w:w="1052" w:type="pct"/>
            <w:vAlign w:val="center"/>
          </w:tcPr>
          <w:p w14:paraId="7F9CD666">
            <w:pPr>
              <w:spacing w:line="460" w:lineRule="exact"/>
              <w:jc w:val="center"/>
              <w:rPr>
                <w:rFonts w:hint="eastAsia" w:ascii="仿宋" w:hAnsi="仿宋" w:eastAsia="仿宋" w:cs="仿宋"/>
                <w:bCs/>
                <w:color w:val="auto"/>
                <w:sz w:val="24"/>
                <w:szCs w:val="24"/>
                <w:lang w:eastAsia="zh-CN"/>
              </w:rPr>
            </w:pPr>
            <w:r>
              <w:rPr>
                <w:rFonts w:hint="eastAsia" w:ascii="仿宋" w:hAnsi="仿宋" w:eastAsia="仿宋" w:cs="仿宋"/>
                <w:color w:val="auto"/>
                <w:sz w:val="24"/>
                <w:szCs w:val="24"/>
                <w:lang w:val="en-US" w:eastAsia="zh-CN"/>
              </w:rPr>
              <w:t>服务地点</w:t>
            </w:r>
          </w:p>
        </w:tc>
        <w:tc>
          <w:tcPr>
            <w:tcW w:w="3500" w:type="pct"/>
            <w:vAlign w:val="center"/>
          </w:tcPr>
          <w:p w14:paraId="3CC6AD64">
            <w:pPr>
              <w:spacing w:line="460" w:lineRule="exact"/>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江西省内</w:t>
            </w:r>
          </w:p>
        </w:tc>
      </w:tr>
      <w:tr w14:paraId="2FEC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38B4AAC9">
            <w:pPr>
              <w:spacing w:line="4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2</w:t>
            </w:r>
          </w:p>
        </w:tc>
        <w:tc>
          <w:tcPr>
            <w:tcW w:w="1052" w:type="pct"/>
            <w:vAlign w:val="center"/>
          </w:tcPr>
          <w:p w14:paraId="754314D5">
            <w:pPr>
              <w:spacing w:line="460" w:lineRule="exact"/>
              <w:jc w:val="center"/>
              <w:rPr>
                <w:rFonts w:hint="eastAsia" w:ascii="仿宋" w:hAnsi="仿宋" w:eastAsia="仿宋" w:cs="仿宋"/>
                <w:bCs/>
                <w:sz w:val="24"/>
                <w:szCs w:val="24"/>
                <w:lang w:val="en-US" w:eastAsia="zh-CN"/>
              </w:rPr>
            </w:pPr>
            <w:r>
              <w:rPr>
                <w:rFonts w:hint="eastAsia" w:ascii="仿宋" w:hAnsi="仿宋" w:eastAsia="仿宋" w:cs="仿宋"/>
                <w:bCs/>
                <w:sz w:val="24"/>
                <w:szCs w:val="24"/>
                <w:lang w:val="en-US" w:eastAsia="zh-CN"/>
              </w:rPr>
              <w:t>报价要求</w:t>
            </w:r>
          </w:p>
        </w:tc>
        <w:tc>
          <w:tcPr>
            <w:tcW w:w="3500" w:type="pct"/>
            <w:vAlign w:val="center"/>
          </w:tcPr>
          <w:p w14:paraId="4BC61C78">
            <w:pPr>
              <w:spacing w:line="460" w:lineRule="exact"/>
              <w:jc w:val="both"/>
              <w:rPr>
                <w:rFonts w:hint="eastAsia" w:ascii="仿宋" w:hAnsi="仿宋" w:eastAsia="仿宋" w:cs="仿宋"/>
                <w:color w:val="000000"/>
                <w:sz w:val="24"/>
                <w:szCs w:val="24"/>
                <w:lang w:val="en-US" w:eastAsia="zh-CN"/>
              </w:rPr>
            </w:pPr>
            <w:r>
              <w:rPr>
                <w:rFonts w:hint="eastAsia" w:ascii="仿宋" w:hAnsi="仿宋" w:eastAsia="仿宋" w:cs="仿宋"/>
                <w:sz w:val="24"/>
                <w:szCs w:val="24"/>
              </w:rPr>
              <w:t>本次报价须为人民币报价，为完成采购人指定服务全部内容的报价，</w:t>
            </w:r>
            <w:r>
              <w:rPr>
                <w:rFonts w:hint="eastAsia" w:ascii="仿宋" w:hAnsi="仿宋" w:eastAsia="仿宋" w:cs="仿宋"/>
                <w:sz w:val="24"/>
                <w:szCs w:val="24"/>
                <w:lang w:eastAsia="zh-CN"/>
              </w:rPr>
              <w:t>包括但不限于</w:t>
            </w:r>
            <w:r>
              <w:rPr>
                <w:rFonts w:hint="eastAsia" w:ascii="仿宋" w:hAnsi="仿宋" w:eastAsia="仿宋" w:cs="仿宋"/>
                <w:sz w:val="24"/>
                <w:szCs w:val="24"/>
              </w:rPr>
              <w:t>项目所有服务内容、资料收集、研究编制、项目所需投入的人员、技术、车辆、交通、差旅、专家评审、采购代理服务、验收等费用</w:t>
            </w:r>
            <w:r>
              <w:rPr>
                <w:rFonts w:hint="eastAsia" w:ascii="仿宋" w:hAnsi="仿宋" w:eastAsia="仿宋" w:cs="仿宋"/>
                <w:sz w:val="24"/>
                <w:szCs w:val="24"/>
                <w:lang w:eastAsia="zh-CN"/>
              </w:rPr>
              <w:t>，</w:t>
            </w:r>
            <w:r>
              <w:rPr>
                <w:rFonts w:hint="eastAsia" w:ascii="仿宋" w:hAnsi="仿宋" w:eastAsia="仿宋" w:cs="仿宋"/>
                <w:sz w:val="24"/>
                <w:szCs w:val="24"/>
              </w:rPr>
              <w:t>包含各项保险费用和各项税金；投标人应充分考虑由于国家政策变化、自然灾害、战争等不可抗力因素造成本合同中断引起损失风险费。在合同实施时，采购人将不予支付中标人没有列入的项目费用，并认为此项目的费用已包括在投标总报价中。</w:t>
            </w:r>
          </w:p>
        </w:tc>
      </w:tr>
      <w:tr w14:paraId="3F841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43917CE3">
            <w:pPr>
              <w:spacing w:line="460" w:lineRule="exact"/>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3</w:t>
            </w:r>
          </w:p>
        </w:tc>
        <w:tc>
          <w:tcPr>
            <w:tcW w:w="1052" w:type="pct"/>
            <w:vAlign w:val="center"/>
          </w:tcPr>
          <w:p w14:paraId="5C8FB7FE">
            <w:pPr>
              <w:spacing w:line="460" w:lineRule="exact"/>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付款条件</w:t>
            </w:r>
          </w:p>
          <w:p w14:paraId="7D899F90">
            <w:pPr>
              <w:spacing w:line="460" w:lineRule="exact"/>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eastAsia="zh-CN"/>
              </w:rPr>
              <w:t>（进度和方式）</w:t>
            </w:r>
          </w:p>
        </w:tc>
        <w:tc>
          <w:tcPr>
            <w:tcW w:w="3500" w:type="pct"/>
            <w:vAlign w:val="center"/>
          </w:tcPr>
          <w:p w14:paraId="4E55DB72">
            <w:pPr>
              <w:spacing w:line="46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本项目合同款项两次支付，</w:t>
            </w:r>
            <w:r>
              <w:rPr>
                <w:rFonts w:hint="eastAsia" w:ascii="仿宋" w:hAnsi="仿宋" w:eastAsia="仿宋" w:cs="仿宋"/>
                <w:color w:val="auto"/>
                <w:sz w:val="24"/>
                <w:szCs w:val="24"/>
                <w:lang w:eastAsia="zh-CN"/>
              </w:rPr>
              <w:t>签订合同后</w:t>
            </w:r>
            <w:r>
              <w:rPr>
                <w:rFonts w:hint="eastAsia" w:ascii="仿宋" w:hAnsi="仿宋" w:eastAsia="仿宋" w:cs="仿宋"/>
                <w:color w:val="auto"/>
                <w:sz w:val="24"/>
                <w:szCs w:val="24"/>
                <w:lang w:val="en-US" w:eastAsia="zh-CN"/>
              </w:rPr>
              <w:t>10个工作日内容支付</w:t>
            </w:r>
            <w:r>
              <w:rPr>
                <w:rFonts w:hint="eastAsia" w:ascii="仿宋" w:hAnsi="仿宋" w:eastAsia="仿宋" w:cs="仿宋"/>
                <w:color w:val="auto"/>
                <w:sz w:val="24"/>
                <w:szCs w:val="24"/>
                <w:lang w:eastAsia="zh-CN"/>
              </w:rPr>
              <w:t>80%；项目结题验收合格后</w:t>
            </w:r>
            <w:r>
              <w:rPr>
                <w:rFonts w:hint="eastAsia" w:ascii="仿宋" w:hAnsi="仿宋" w:eastAsia="仿宋" w:cs="仿宋"/>
                <w:color w:val="auto"/>
                <w:sz w:val="24"/>
                <w:szCs w:val="24"/>
                <w:lang w:val="en-US" w:eastAsia="zh-CN"/>
              </w:rPr>
              <w:t>10个工作日内支付</w:t>
            </w:r>
            <w:r>
              <w:rPr>
                <w:rFonts w:hint="eastAsia" w:ascii="仿宋" w:hAnsi="仿宋" w:eastAsia="仿宋" w:cs="仿宋"/>
                <w:color w:val="auto"/>
                <w:sz w:val="24"/>
                <w:szCs w:val="24"/>
                <w:lang w:eastAsia="zh-CN"/>
              </w:rPr>
              <w:t>剩余20%。</w:t>
            </w:r>
          </w:p>
        </w:tc>
      </w:tr>
      <w:tr w14:paraId="4A2C4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2F5157F8">
            <w:pPr>
              <w:spacing w:line="46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4</w:t>
            </w:r>
          </w:p>
        </w:tc>
        <w:tc>
          <w:tcPr>
            <w:tcW w:w="1052" w:type="pct"/>
            <w:vAlign w:val="center"/>
          </w:tcPr>
          <w:p w14:paraId="090D4B96">
            <w:pPr>
              <w:spacing w:line="46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验收</w:t>
            </w:r>
          </w:p>
        </w:tc>
        <w:tc>
          <w:tcPr>
            <w:tcW w:w="3500" w:type="pct"/>
            <w:vAlign w:val="center"/>
          </w:tcPr>
          <w:p w14:paraId="07B7BB40">
            <w:pPr>
              <w:pStyle w:val="11"/>
              <w:spacing w:before="0" w:after="0" w:line="460" w:lineRule="exact"/>
              <w:ind w:firstLine="0"/>
              <w:jc w:val="left"/>
              <w:rPr>
                <w:rFonts w:hint="eastAsia" w:ascii="仿宋" w:hAnsi="仿宋" w:eastAsia="仿宋" w:cs="仿宋"/>
                <w:sz w:val="24"/>
                <w:szCs w:val="24"/>
                <w:lang w:eastAsia="zh-CN"/>
              </w:rPr>
            </w:pPr>
            <w:r>
              <w:rPr>
                <w:rFonts w:hint="eastAsia" w:ascii="仿宋" w:hAnsi="仿宋" w:eastAsia="仿宋" w:cs="仿宋"/>
                <w:sz w:val="24"/>
                <w:szCs w:val="24"/>
                <w:lang w:eastAsia="zh-CN"/>
              </w:rPr>
              <w:t>成果验收要求：在招标文件约定的服务时间内，项目成果应满足或适应相关国家、行业标准、规范，并以研究报告成果通过</w:t>
            </w:r>
            <w:r>
              <w:rPr>
                <w:rFonts w:hint="eastAsia" w:ascii="仿宋" w:hAnsi="仿宋" w:eastAsia="仿宋" w:cs="仿宋"/>
                <w:sz w:val="24"/>
                <w:szCs w:val="24"/>
                <w:lang w:val="en-US" w:eastAsia="zh-CN"/>
              </w:rPr>
              <w:t>采购人</w:t>
            </w:r>
            <w:r>
              <w:rPr>
                <w:rFonts w:hint="eastAsia" w:ascii="仿宋" w:hAnsi="仿宋" w:eastAsia="仿宋" w:cs="仿宋"/>
                <w:sz w:val="24"/>
                <w:szCs w:val="24"/>
                <w:lang w:eastAsia="zh-CN"/>
              </w:rPr>
              <w:t>组织的专家评审为验收标准。</w:t>
            </w:r>
          </w:p>
          <w:p w14:paraId="3BEC9363">
            <w:pPr>
              <w:pStyle w:val="11"/>
              <w:spacing w:before="0" w:after="0" w:line="460" w:lineRule="exact"/>
              <w:ind w:firstLine="0"/>
              <w:jc w:val="left"/>
              <w:rPr>
                <w:rFonts w:hint="eastAsia" w:ascii="仿宋" w:hAnsi="仿宋" w:eastAsia="仿宋" w:cs="仿宋"/>
                <w:color w:val="FF0000"/>
                <w:sz w:val="24"/>
                <w:szCs w:val="24"/>
              </w:rPr>
            </w:pPr>
            <w:r>
              <w:rPr>
                <w:rFonts w:hint="eastAsia" w:ascii="仿宋" w:hAnsi="仿宋" w:eastAsia="仿宋" w:cs="仿宋"/>
                <w:sz w:val="24"/>
                <w:szCs w:val="24"/>
                <w:lang w:eastAsia="zh-CN"/>
              </w:rPr>
              <w:t>成果提交要求：验收通过后15天内，</w:t>
            </w:r>
            <w:r>
              <w:rPr>
                <w:rFonts w:hint="eastAsia" w:ascii="仿宋" w:hAnsi="仿宋" w:eastAsia="仿宋" w:cs="仿宋"/>
                <w:sz w:val="24"/>
                <w:szCs w:val="24"/>
                <w:lang w:val="en-US" w:eastAsia="zh-CN"/>
              </w:rPr>
              <w:t>中标人</w:t>
            </w:r>
            <w:r>
              <w:rPr>
                <w:rFonts w:hint="eastAsia" w:ascii="仿宋" w:hAnsi="仿宋" w:eastAsia="仿宋" w:cs="仿宋"/>
                <w:sz w:val="24"/>
                <w:szCs w:val="24"/>
                <w:lang w:eastAsia="zh-CN"/>
              </w:rPr>
              <w:t>以书面形式（一式五份）和电子版形式提交按验收意见修改完善的最终成果全部材料。</w:t>
            </w:r>
            <w:bookmarkStart w:id="1" w:name="_GoBack"/>
            <w:bookmarkEnd w:id="1"/>
          </w:p>
        </w:tc>
      </w:tr>
      <w:tr w14:paraId="64FA0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6" w:type="pct"/>
            <w:vAlign w:val="center"/>
          </w:tcPr>
          <w:p w14:paraId="58FF953F">
            <w:pPr>
              <w:spacing w:line="460" w:lineRule="exact"/>
              <w:jc w:val="center"/>
              <w:rPr>
                <w:rFonts w:hint="eastAsia" w:ascii="仿宋" w:hAnsi="仿宋" w:eastAsia="仿宋" w:cs="仿宋"/>
                <w:bCs/>
                <w:sz w:val="24"/>
                <w:szCs w:val="24"/>
                <w:lang w:eastAsia="zh-CN"/>
              </w:rPr>
            </w:pPr>
            <w:r>
              <w:rPr>
                <w:rFonts w:hint="eastAsia" w:ascii="仿宋" w:hAnsi="仿宋" w:eastAsia="仿宋" w:cs="仿宋"/>
                <w:bCs/>
                <w:sz w:val="24"/>
                <w:szCs w:val="24"/>
                <w:lang w:val="en-US" w:eastAsia="zh-CN"/>
              </w:rPr>
              <w:t>5</w:t>
            </w:r>
          </w:p>
        </w:tc>
        <w:tc>
          <w:tcPr>
            <w:tcW w:w="1052" w:type="pct"/>
            <w:vAlign w:val="center"/>
          </w:tcPr>
          <w:p w14:paraId="2A8C02EB">
            <w:pPr>
              <w:spacing w:line="460" w:lineRule="exact"/>
              <w:jc w:val="center"/>
              <w:rPr>
                <w:rFonts w:hint="eastAsia" w:ascii="仿宋" w:hAnsi="仿宋" w:eastAsia="仿宋" w:cs="仿宋"/>
                <w:bCs/>
                <w:sz w:val="24"/>
                <w:szCs w:val="24"/>
              </w:rPr>
            </w:pPr>
            <w:r>
              <w:rPr>
                <w:rFonts w:hint="eastAsia" w:ascii="仿宋" w:hAnsi="仿宋" w:eastAsia="仿宋" w:cs="仿宋"/>
                <w:bCs/>
                <w:sz w:val="24"/>
                <w:szCs w:val="24"/>
              </w:rPr>
              <w:t>知识产权</w:t>
            </w:r>
          </w:p>
        </w:tc>
        <w:tc>
          <w:tcPr>
            <w:tcW w:w="3500" w:type="pct"/>
            <w:vAlign w:val="center"/>
          </w:tcPr>
          <w:p w14:paraId="079AAEB0">
            <w:pPr>
              <w:widowControl w:val="0"/>
              <w:wordWrap/>
              <w:adjustRightInd/>
              <w:snapToGrid/>
              <w:spacing w:after="0" w:line="460" w:lineRule="exact"/>
              <w:ind w:right="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中标人应保证针对本项目的服务所涉及的知识产权和所提供的相关技术资料是合法取得，并享有完整的知识产权，不会因为采购人的使用而被责令停止使用、追偿或要求赔偿损失，如出现此情况，一切经济和法律责任均由投标人承担。</w:t>
            </w:r>
          </w:p>
          <w:p w14:paraId="1B08D71E">
            <w:pPr>
              <w:widowControl w:val="0"/>
              <w:wordWrap/>
              <w:adjustRightInd/>
              <w:snapToGrid/>
              <w:spacing w:after="0" w:line="460" w:lineRule="exact"/>
              <w:ind w:right="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知识产权归属：本次项目成果归采购人所有，中标人不得擅自对外发表、出版</w:t>
            </w:r>
            <w:r>
              <w:rPr>
                <w:rFonts w:hint="eastAsia" w:ascii="仿宋" w:hAnsi="仿宋" w:eastAsia="仿宋" w:cs="仿宋"/>
                <w:sz w:val="24"/>
                <w:szCs w:val="24"/>
                <w:lang w:val="en-US" w:eastAsia="zh-CN"/>
              </w:rPr>
              <w:t>或使用</w:t>
            </w:r>
            <w:r>
              <w:rPr>
                <w:rFonts w:hint="eastAsia" w:ascii="仿宋" w:hAnsi="仿宋" w:eastAsia="仿宋" w:cs="仿宋"/>
                <w:sz w:val="24"/>
                <w:szCs w:val="24"/>
              </w:rPr>
              <w:t>。</w:t>
            </w:r>
          </w:p>
          <w:p w14:paraId="6A3EF3B1">
            <w:pPr>
              <w:widowControl w:val="0"/>
              <w:wordWrap/>
              <w:adjustRightInd/>
              <w:snapToGrid/>
              <w:spacing w:after="0" w:line="460" w:lineRule="exact"/>
              <w:ind w:right="0"/>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中标人有义务随时向采购人解释所有成果内容。</w:t>
            </w:r>
          </w:p>
          <w:p w14:paraId="7D4049E5">
            <w:pPr>
              <w:pStyle w:val="11"/>
              <w:spacing w:before="0" w:after="0" w:line="460" w:lineRule="exact"/>
              <w:ind w:firstLine="0"/>
              <w:jc w:val="left"/>
              <w:rPr>
                <w:rFonts w:hint="eastAsia" w:ascii="仿宋" w:hAnsi="仿宋" w:eastAsia="仿宋" w:cs="仿宋"/>
                <w:color w:val="FF0000"/>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保密要求：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w:t>
            </w:r>
            <w:r>
              <w:rPr>
                <w:rFonts w:hint="eastAsia" w:ascii="仿宋" w:hAnsi="仿宋" w:eastAsia="仿宋" w:cs="仿宋"/>
                <w:sz w:val="24"/>
                <w:szCs w:val="24"/>
                <w:lang w:eastAsia="zh-CN"/>
              </w:rPr>
              <w:t>泄露</w:t>
            </w:r>
            <w:r>
              <w:rPr>
                <w:rFonts w:hint="eastAsia" w:ascii="仿宋" w:hAnsi="仿宋" w:eastAsia="仿宋" w:cs="仿宋"/>
                <w:sz w:val="24"/>
                <w:szCs w:val="24"/>
              </w:rPr>
              <w:t>任何相关数据，不向外泄漏任何保密的技术资料。如出现工作人员泄密事件，中标人应负有连带责任。</w:t>
            </w:r>
          </w:p>
        </w:tc>
      </w:tr>
      <w:bookmarkEnd w:id="0"/>
    </w:tbl>
    <w:p w14:paraId="429338C7">
      <w:pPr>
        <w:keepNext w:val="0"/>
        <w:keepLines w:val="0"/>
        <w:pageBreakBefore w:val="0"/>
        <w:widowControl/>
        <w:suppressLineNumbers w:val="0"/>
        <w:kinsoku/>
        <w:wordWrap/>
        <w:overflowPunct/>
        <w:topLinePunct w:val="0"/>
        <w:autoSpaceDE/>
        <w:autoSpaceDN/>
        <w:bidi w:val="0"/>
        <w:adjustRightInd/>
        <w:snapToGrid/>
        <w:spacing w:line="460" w:lineRule="exact"/>
        <w:jc w:val="left"/>
        <w:textAlignment w:val="auto"/>
        <w:rPr>
          <w:rFonts w:hint="default" w:ascii="仿宋" w:hAnsi="仿宋" w:eastAsia="仿宋" w:cs="仿宋"/>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D675CB"/>
    <w:rsid w:val="00FC3E1B"/>
    <w:rsid w:val="05575AC4"/>
    <w:rsid w:val="056A57F8"/>
    <w:rsid w:val="05793C8D"/>
    <w:rsid w:val="0A0F3B19"/>
    <w:rsid w:val="10182A22"/>
    <w:rsid w:val="11777457"/>
    <w:rsid w:val="16BD51DC"/>
    <w:rsid w:val="1F71256D"/>
    <w:rsid w:val="215216F0"/>
    <w:rsid w:val="26D675CB"/>
    <w:rsid w:val="277640BA"/>
    <w:rsid w:val="2A7A79DB"/>
    <w:rsid w:val="2AEF2177"/>
    <w:rsid w:val="315216B2"/>
    <w:rsid w:val="3970009F"/>
    <w:rsid w:val="3BBDFE76"/>
    <w:rsid w:val="45EA4F44"/>
    <w:rsid w:val="4A4A1D1A"/>
    <w:rsid w:val="4A58168F"/>
    <w:rsid w:val="4AA177F0"/>
    <w:rsid w:val="4B0F73B5"/>
    <w:rsid w:val="4D952C1D"/>
    <w:rsid w:val="4F3788B6"/>
    <w:rsid w:val="57FA1ED8"/>
    <w:rsid w:val="5C2D71EF"/>
    <w:rsid w:val="5CF54003"/>
    <w:rsid w:val="66746C1A"/>
    <w:rsid w:val="6A927E4E"/>
    <w:rsid w:val="6D6F0238"/>
    <w:rsid w:val="73A03D0F"/>
    <w:rsid w:val="74F5CFBF"/>
    <w:rsid w:val="758F4FC4"/>
    <w:rsid w:val="FFF96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widowControl w:val="0"/>
      <w:spacing w:before="300" w:after="300" w:line="240" w:lineRule="auto"/>
      <w:ind w:left="0" w:right="0"/>
      <w:jc w:val="both"/>
      <w:outlineLvl w:val="0"/>
    </w:pPr>
    <w:rPr>
      <w:rFonts w:ascii="Times New Roman" w:hAnsi="Times New Roman" w:eastAsia="宋体" w:cs="Times New Roman"/>
      <w:b/>
      <w:bCs/>
      <w:kern w:val="44"/>
      <w:sz w:val="44"/>
    </w:rPr>
  </w:style>
  <w:style w:type="paragraph" w:styleId="3">
    <w:name w:val="heading 2"/>
    <w:basedOn w:val="1"/>
    <w:next w:val="1"/>
    <w:semiHidden/>
    <w:unhideWhenUsed/>
    <w:qFormat/>
    <w:uiPriority w:val="0"/>
    <w:pPr>
      <w:keepNext/>
      <w:keepLines/>
      <w:spacing w:beforeLines="0" w:beforeAutospacing="0" w:afterLines="0" w:afterAutospacing="0" w:line="560" w:lineRule="exact"/>
      <w:jc w:val="center"/>
      <w:outlineLvl w:val="1"/>
    </w:pPr>
    <w:rPr>
      <w:rFonts w:ascii="宋体" w:hAnsi="宋体" w:eastAsia="宋体" w:cs="宋体"/>
      <w:b/>
      <w:sz w:val="32"/>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toc 3"/>
    <w:basedOn w:val="1"/>
    <w:next w:val="1"/>
    <w:qFormat/>
    <w:uiPriority w:val="0"/>
    <w:pPr>
      <w:spacing w:line="460" w:lineRule="exact"/>
      <w:ind w:left="0" w:leftChars="0" w:firstLine="480" w:firstLineChars="200"/>
    </w:pPr>
    <w:rPr>
      <w:rFonts w:asciiTheme="minorAscii" w:hAnsiTheme="minorAscii"/>
      <w:sz w:val="24"/>
      <w:szCs w:val="22"/>
    </w:rPr>
  </w:style>
  <w:style w:type="paragraph" w:styleId="6">
    <w:name w:val="toc 1"/>
    <w:basedOn w:val="1"/>
    <w:next w:val="1"/>
    <w:qFormat/>
    <w:uiPriority w:val="0"/>
    <w:pPr>
      <w:widowControl w:val="0"/>
      <w:ind w:left="0" w:right="0"/>
      <w:jc w:val="left"/>
    </w:pPr>
    <w:rPr>
      <w:rFonts w:ascii="Times New Roman" w:hAnsi="Times New Roman" w:eastAsia="宋体" w:cs="Times New Roman"/>
      <w:b/>
      <w:bCs/>
      <w:caps/>
      <w:sz w:val="24"/>
      <w:szCs w:val="20"/>
    </w:rPr>
  </w:style>
  <w:style w:type="paragraph" w:styleId="7">
    <w:name w:val="toc 2"/>
    <w:basedOn w:val="1"/>
    <w:next w:val="1"/>
    <w:qFormat/>
    <w:uiPriority w:val="0"/>
    <w:pPr>
      <w:widowControl w:val="0"/>
      <w:spacing w:before="0" w:after="0"/>
      <w:ind w:left="0" w:right="0"/>
      <w:jc w:val="left"/>
    </w:pPr>
    <w:rPr>
      <w:rFonts w:ascii="Times New Roman" w:hAnsi="Times New Roman" w:eastAsia="宋体" w:cs="Times New Roman"/>
      <w:smallCaps/>
      <w:sz w:val="24"/>
      <w:szCs w:val="20"/>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缺省文本"/>
    <w:basedOn w:val="1"/>
    <w:qFormat/>
    <w:uiPriority w:val="0"/>
    <w:pPr>
      <w:spacing w:before="20" w:after="20" w:line="400" w:lineRule="exact"/>
      <w:ind w:firstLine="504"/>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1744</Words>
  <Characters>1765</Characters>
  <Lines>0</Lines>
  <Paragraphs>0</Paragraphs>
  <TotalTime>1</TotalTime>
  <ScaleCrop>false</ScaleCrop>
  <LinksUpToDate>false</LinksUpToDate>
  <CharactersWithSpaces>1765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2026-02-12T19:11:00Z</dcterms:created>
  <dc:creator>DY</dc:creator>
  <cp:lastModifiedBy>清欢</cp:lastModifiedBy>
  <cp:lastPrinted>2026-03-31T11:11:00Z</cp:lastPrinted>
  <dcterms:modified xsi:type="dcterms:W3CDTF">2026-04-01T10:44:27Z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EC81B2F954B94DE095A56984C5E2E631_11</vt:lpwstr>
  </property>
  <property fmtid="{D5CDD505-2E9C-101B-9397-08002B2CF9AE}" pid="4" name="KSOTemplateDocerSaveRecord">
    <vt:lpwstr>eyJoZGlkIjoiN2E2MjkzMTEzOTA5ZmI1M2RiNDBjODAxOWFkMGNmOGEiLCJ1c2VySWQiOiI3MzkxMDQzNDEifQ==</vt:lpwstr>
  </property>
</Properties>
</file>