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7540"/>
        <w:gridCol w:w="1060"/>
      </w:tblGrid>
      <w:tr w14:paraId="5B75A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E17D0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附件1：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03D4F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床单元臭氧消毒机项目招标需求及评审规则</w:t>
            </w:r>
          </w:p>
        </w:tc>
      </w:tr>
      <w:tr w14:paraId="13122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84057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一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EFA7F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技术参数/服务需求</w:t>
            </w:r>
          </w:p>
        </w:tc>
      </w:tr>
      <w:tr w14:paraId="27581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904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（一）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CACC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床单元臭氧消毒机（数量：11台）</w:t>
            </w:r>
          </w:p>
        </w:tc>
      </w:tr>
      <w:tr w14:paraId="5481C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E32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AAC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全金属外壳机身，防阻燃、低碳环保，采用静音脚轮，配脚刹，方便移动；</w:t>
            </w:r>
          </w:p>
        </w:tc>
      </w:tr>
      <w:tr w14:paraId="01E70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512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B59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消毒程序为自动控制，防干扰，采用微电脑操作控制系统；</w:t>
            </w:r>
          </w:p>
        </w:tc>
      </w:tr>
      <w:tr w14:paraId="0849C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602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8AA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臭氧发生器输出口选用耐腐蚀材质，消毒床罩接口采取高度抗氧化材料；</w:t>
            </w:r>
          </w:p>
        </w:tc>
      </w:tr>
      <w:tr w14:paraId="7C917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AD7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0AA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双通道、双路控制输出，单向独立操作，两床位可单独或同时就地消毒；</w:t>
            </w:r>
          </w:p>
        </w:tc>
      </w:tr>
      <w:tr w14:paraId="1B102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06B1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B67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消毒时间可选默认程序，根据需求人工自动调节0-99min消毒时长；</w:t>
            </w:r>
          </w:p>
        </w:tc>
      </w:tr>
      <w:tr w14:paraId="60925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B38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22B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具备抽真空及臭氧还原功能；臭氧还原时间10min±30s</w:t>
            </w:r>
          </w:p>
        </w:tc>
      </w:tr>
      <w:tr w14:paraId="37263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B80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A05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消毒保持时臭氧浓度高，性能稳定，不易外泄臭氧浓度，臭氧发生器寿命≥8000h；</w:t>
            </w:r>
          </w:p>
        </w:tc>
      </w:tr>
      <w:tr w14:paraId="52FFB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8E6E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DA8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整机方便移动，噪音低，整机重量≤24kg；噪音≤55dB；消毒保持时臭氧浓度：不低于1200mg/m³</w:t>
            </w:r>
          </w:p>
        </w:tc>
      </w:tr>
      <w:tr w14:paraId="66407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E42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3BB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臭氧外泄漏量：≤0.16mg/m³,臭氧残留浓度低；消毒中臭氧泄漏浓度：不大于0.003mg/m³；臭氧残留浓度：不大于0.08mg/m³；（提供检测报告）</w:t>
            </w:r>
          </w:p>
        </w:tc>
      </w:tr>
      <w:tr w14:paraId="6ACA9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C919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AB6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有臭氧解析装置，处理后的气体可直接排放与空气中，安全无害，臭氧解析还原时间短；</w:t>
            </w:r>
          </w:p>
        </w:tc>
      </w:tr>
      <w:tr w14:paraId="76460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FF7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1A6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臭氧发生器、臭氧泄露，指示灯和蜂鸣器故障自动提醒；</w:t>
            </w:r>
          </w:p>
        </w:tc>
      </w:tr>
      <w:tr w14:paraId="415C4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51F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230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消毒效果：对大肠杆菌的杀灭对数值≥3.00，对金黄色葡萄球菌杀灭对数值≥3.00，对白色念珠菌杀灭对数值≥3.00。（提供检测报告）</w:t>
            </w:r>
          </w:p>
        </w:tc>
      </w:tr>
      <w:tr w14:paraId="76632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59B2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（二）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9EF8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配置清单（单台）</w:t>
            </w:r>
          </w:p>
        </w:tc>
      </w:tr>
      <w:tr w14:paraId="35991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676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6DC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主机1台</w:t>
            </w:r>
          </w:p>
        </w:tc>
      </w:tr>
      <w:tr w14:paraId="1C44A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5018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377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重复使用床罩3个、一次性床罩30个</w:t>
            </w:r>
          </w:p>
        </w:tc>
      </w:tr>
      <w:tr w14:paraId="7CEF0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B20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796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保险管2只、连接气管4根、连接管接头4个</w:t>
            </w:r>
          </w:p>
        </w:tc>
      </w:tr>
      <w:tr w14:paraId="481E6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BE115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基本项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D374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响应文件中以上所有技术条款需全部响应，否则作无效响应处理。</w:t>
            </w:r>
          </w:p>
        </w:tc>
      </w:tr>
      <w:tr w14:paraId="599D3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64FF0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二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0A30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商务条款</w:t>
            </w:r>
          </w:p>
        </w:tc>
      </w:tr>
      <w:tr w14:paraId="41BE4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FF5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（一）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865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付款方式：货物验收合格后一个月内支付合同总额的90%，余款10%在满三年付清；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付款前供应商需提供相应金额发票。</w:t>
            </w:r>
          </w:p>
        </w:tc>
      </w:tr>
      <w:tr w14:paraId="52313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B82B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（二）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B14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质保期：五年</w:t>
            </w:r>
          </w:p>
        </w:tc>
      </w:tr>
      <w:tr w14:paraId="43B26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F52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（三）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A44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售后服务：签订合同后30日内到货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1、供应商所投产品必须提供自通过最终验收合格、签署验收合格证书并办理移交手续之日起五年的质量保证期；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2、在本项目承诺的免费质量保证期内实行“三包”服务。质保期内免费上门服务及技术支持，每年由维修工程师提供至少2次的上门维护保养工作；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3、质量保证期内中标供应商应对由于设计、工艺或材料的缺陷而发生的任何不足和故障负责任。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4、质量保证期期满后，中标供应商继续为采购人提供专业维修服务，由此发生的相关服务和备品备件费用由采购人承担；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5、提供7x24小时售后服务热线；在接到采购人通知维修后2小时内提出解决方案。若运用通讯工具不能解决问题，到现场进行维修的，必须在24小时之内到达现场予以解决；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6、中标供应商的其它售后服务承诺属于本合同的一部分，如果有不同约定的，以服务水平和层级更高的为准。</w:t>
            </w:r>
          </w:p>
        </w:tc>
      </w:tr>
      <w:tr w14:paraId="14330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4B1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（四）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072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验收时间：供应商提出验收申请日10个工作日内组织验收</w:t>
            </w:r>
          </w:p>
        </w:tc>
      </w:tr>
      <w:tr w14:paraId="66A07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DB92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（五）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0BB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验收内容：按照投标文件及合同内技术和商务要求进行履约</w:t>
            </w:r>
          </w:p>
        </w:tc>
      </w:tr>
      <w:tr w14:paraId="4F9F5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B78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（六）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1D8C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验收方法：一次性验收</w:t>
            </w:r>
          </w:p>
        </w:tc>
      </w:tr>
      <w:tr w14:paraId="75886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5182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（七）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1E06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验收标准：以投标文件及合同为验收标准</w:t>
            </w:r>
          </w:p>
        </w:tc>
      </w:tr>
      <w:tr w14:paraId="7A63B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B1DB1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基本项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7AD18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响应文件中以上所有商务条款需全部响应，否则作无效响应处理。</w:t>
            </w:r>
          </w:p>
        </w:tc>
      </w:tr>
      <w:tr w14:paraId="044B1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0686A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三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A5519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评审规则（总分10分）</w:t>
            </w:r>
          </w:p>
        </w:tc>
      </w:tr>
      <w:tr w14:paraId="0EB55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74A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评分点</w:t>
            </w:r>
          </w:p>
        </w:tc>
        <w:tc>
          <w:tcPr>
            <w:tcW w:w="7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C84F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评分细则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1BFA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分值</w:t>
            </w:r>
          </w:p>
        </w:tc>
      </w:tr>
      <w:tr w14:paraId="77279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E6393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（一）价格评分（3分）</w:t>
            </w:r>
          </w:p>
        </w:tc>
      </w:tr>
      <w:tr w14:paraId="64050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E155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评分公式</w:t>
            </w:r>
          </w:p>
        </w:tc>
        <w:tc>
          <w:tcPr>
            <w:tcW w:w="7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58B7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投标报价得分=（评标基准价/投标报价）×3分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6188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3分</w:t>
            </w:r>
          </w:p>
        </w:tc>
      </w:tr>
      <w:tr w14:paraId="0B37F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3B625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（二）技术评分（6分）</w:t>
            </w:r>
          </w:p>
        </w:tc>
      </w:tr>
      <w:tr w14:paraId="6F898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02C6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7BC6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臭氧还原时间每少1min得0.5分，以此类推，本项最高得2分。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724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2分</w:t>
            </w:r>
          </w:p>
        </w:tc>
      </w:tr>
      <w:tr w14:paraId="0A3AC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05A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3B90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评审依据：响应文件中须提供检测报告或白皮书加盖公章。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B3E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BA28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9EE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B58B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消毒保持时臭氧浓度：消毒时臭氧浓度含量每增高50mg/m³得0.2分，以此类推，本项最高得1分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6AB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1分</w:t>
            </w:r>
          </w:p>
        </w:tc>
      </w:tr>
      <w:tr w14:paraId="448DB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017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40A8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评审依据：响应文件中须提供检测报告加盖公章。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E69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B3EE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E04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5B33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消毒中臭氧泄漏浓度：臭氧泄漏浓度每降低0.001mg/m³得0.5分，以此类推，本项最高得2分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0CBB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2分</w:t>
            </w:r>
          </w:p>
        </w:tc>
      </w:tr>
      <w:tr w14:paraId="18819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7BA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3A77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评审依据：响应文件中须提供检测报告加盖公章。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CEC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24AC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4AA4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F44F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臭氧残留浓度：臭氧残留浓度每低于0.01mg/m³得0.5分，本项最高得1分。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CAF1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1分</w:t>
            </w:r>
          </w:p>
        </w:tc>
      </w:tr>
      <w:tr w14:paraId="3CA07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8D5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748D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评审依据：响应文件中须提供检测报告加盖公章。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A7C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F33B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6762E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（二）商务评分（1分）</w:t>
            </w:r>
          </w:p>
        </w:tc>
      </w:tr>
      <w:tr w14:paraId="6EC2D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D749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2BE5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在质保期内设备出现故障时，24小时内无法维修需提供备用机，得1分。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86E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1分</w:t>
            </w:r>
          </w:p>
        </w:tc>
      </w:tr>
      <w:tr w14:paraId="181A8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932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B733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评审依据：投标人提供服务承诺书加盖公章，未提供或提供不符合要求不得分。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F2D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 w14:paraId="1107485C">
      <w:bookmarkStart w:id="0" w:name="_GoBack"/>
      <w:bookmarkEnd w:id="0"/>
    </w:p>
    <w:sectPr>
      <w:pgSz w:w="11906" w:h="16838"/>
      <w:pgMar w:top="1417" w:right="1276" w:bottom="1134" w:left="1276" w:header="709" w:footer="680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B05EE"/>
    <w:rsid w:val="0E5F01C4"/>
    <w:rsid w:val="3DFB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2026-04-07T01:11:00Z</dcterms:created>
  <dc:creator>LSL</dc:creator>
  <cp:lastModifiedBy>LSL</cp:lastModifiedBy>
  <dcterms:modified xsi:type="dcterms:W3CDTF">2026-04-07T01:11:23Z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64901351DAD549F783D44ECA2D26AA73_11</vt:lpwstr>
  </property>
  <property fmtid="{D5CDD505-2E9C-101B-9397-08002B2CF9AE}" pid="4" name="KSOTemplateDocerSaveRecord">
    <vt:lpwstr>eyJoZGlkIjoiMDFkMjkzNGE0MmY2YzIyODVmMGMyZTQ5YzA1MWI1MjAiLCJ1c2VySWQiOiI0NTczODY4MTgifQ==</vt:lpwstr>
  </property>
</Properties>
</file>