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AC0B5">
      <w:pPr>
        <w:wordWrap w:val="0"/>
        <w:autoSpaceDE w:val="0"/>
        <w:autoSpaceDN w:val="0"/>
        <w:spacing w:before="0" w:after="0" w:line="237" w:lineRule="auto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服药杯</w:t>
      </w:r>
    </w:p>
    <w:p w14:paraId="41FA8B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firstLine="76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1、产品名称：一次性医用服药杯（口服药杯）</w:t>
      </w:r>
    </w:p>
    <w:p w14:paraId="2EE8C0D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firstLine="76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2、材质：食品级PP聚丙烯，无毒无味，无DEHP</w:t>
      </w:r>
    </w:p>
    <w:p w14:paraId="66DCD177">
      <w:pPr>
        <w:keepNext w:val="0"/>
        <w:keepLines w:val="0"/>
        <w:pageBreakBefore w:val="0"/>
        <w:widowControl w:val="0"/>
        <w:tabs>
          <w:tab w:val="left" w:pos="968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right="20" w:firstLine="76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3、容量：30-40ml，底部直径3.5-3.8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cm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。顶部直径4-5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cm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，有盖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ab/>
      </w:r>
    </w:p>
    <w:p w14:paraId="3BED68F4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firstLine="76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4、刻度：杯身带清晰刻度，误差≤±5％</w:t>
      </w:r>
    </w:p>
    <w:p w14:paraId="6F313F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firstLine="76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5、外观：透明、无毛刺、无渗漏、杯底平稳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。</w:t>
      </w:r>
    </w:p>
    <w:p w14:paraId="1905AA75">
      <w:pPr>
        <w:wordWrap w:val="0"/>
        <w:autoSpaceDE w:val="0"/>
        <w:autoSpaceDN w:val="0"/>
        <w:spacing w:before="0" w:after="0" w:line="326" w:lineRule="auto"/>
        <w:jc w:val="both"/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</w:pPr>
    </w:p>
    <w:p w14:paraId="69545FBC">
      <w:pPr>
        <w:wordWrap w:val="0"/>
        <w:autoSpaceDE w:val="0"/>
        <w:autoSpaceDN w:val="0"/>
        <w:spacing w:before="0" w:after="0" w:line="234" w:lineRule="auto"/>
        <w:jc w:val="center"/>
        <w:rPr>
          <w:rFonts w:hint="eastAsia" w:ascii="Calibri" w:hAnsi="Calibri" w:eastAsia="Calibri"/>
          <w:color w:val="000000"/>
          <w:sz w:val="30"/>
          <w:szCs w:val="30"/>
        </w:rPr>
      </w:pPr>
      <w:r>
        <w:rPr>
          <w:rFonts w:hint="eastAsia" w:ascii="Calibri" w:hAnsi="Calibri" w:eastAsia="Calibri"/>
          <w:b/>
          <w:color w:val="000000"/>
          <w:sz w:val="30"/>
          <w:szCs w:val="30"/>
        </w:rPr>
        <w:t>L</w:t>
      </w:r>
      <w:r>
        <w:rPr>
          <w:rFonts w:hint="eastAsia" w:ascii="宋体" w:hAnsi="宋体" w:eastAsia="宋体"/>
          <w:b/>
          <w:color w:val="000000"/>
          <w:sz w:val="30"/>
          <w:szCs w:val="30"/>
        </w:rPr>
        <w:t>-</w:t>
      </w:r>
      <w:r>
        <w:rPr>
          <w:rFonts w:hint="eastAsia" w:ascii="Calibri" w:hAnsi="Calibri" w:eastAsia="Calibri"/>
          <w:b/>
          <w:color w:val="000000"/>
          <w:sz w:val="30"/>
          <w:szCs w:val="30"/>
        </w:rPr>
        <w:t>1</w:t>
      </w:r>
      <w:r>
        <w:rPr>
          <w:rFonts w:hint="eastAsia" w:ascii="宋体" w:hAnsi="宋体" w:eastAsia="宋体"/>
          <w:b/>
          <w:color w:val="000000"/>
          <w:sz w:val="30"/>
          <w:szCs w:val="30"/>
        </w:rPr>
        <w:t>型消毒剂浓度试纸</w:t>
      </w:r>
    </w:p>
    <w:p w14:paraId="11144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left="2818" w:leftChars="342" w:right="220" w:rightChars="0" w:hanging="2100" w:hangingChars="700"/>
        <w:jc w:val="both"/>
        <w:textAlignment w:val="auto"/>
        <w:rPr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1、 </w:t>
      </w:r>
      <w:r>
        <w:rPr>
          <w:rFonts w:hint="eastAsia" w:ascii="宋体" w:hAnsi="宋体" w:eastAsia="宋体"/>
          <w:color w:val="000000"/>
          <w:sz w:val="30"/>
          <w:szCs w:val="30"/>
        </w:rPr>
        <w:t>检测范围：</w:t>
      </w:r>
      <w:r>
        <w:rPr>
          <w:rFonts w:hint="eastAsia" w:ascii="Calibri" w:hAnsi="Calibri" w:eastAsia="Calibri"/>
          <w:color w:val="000000"/>
          <w:sz w:val="30"/>
          <w:szCs w:val="30"/>
        </w:rPr>
        <w:t>0</w:t>
      </w:r>
      <w:r>
        <w:rPr>
          <w:rFonts w:hint="eastAsia" w:ascii="宋体" w:hAnsi="宋体" w:eastAsia="宋体"/>
          <w:color w:val="000000"/>
          <w:sz w:val="30"/>
          <w:szCs w:val="30"/>
        </w:rPr>
        <w:t>-</w:t>
      </w:r>
      <w:r>
        <w:rPr>
          <w:rFonts w:hint="eastAsia" w:ascii="Calibri" w:hAnsi="Calibri" w:eastAsia="Calibri"/>
          <w:color w:val="000000"/>
          <w:sz w:val="30"/>
          <w:szCs w:val="30"/>
        </w:rPr>
        <w:t>2000mg</w:t>
      </w:r>
      <w:r>
        <w:rPr>
          <w:rFonts w:hint="eastAsia" w:ascii="宋体" w:hAnsi="宋体" w:eastAsia="宋体"/>
          <w:color w:val="000000"/>
          <w:sz w:val="30"/>
          <w:szCs w:val="30"/>
        </w:rPr>
        <w:t>/</w:t>
      </w:r>
      <w:r>
        <w:rPr>
          <w:rFonts w:hint="eastAsia" w:ascii="Calibri" w:hAnsi="Calibri" w:eastAsia="Calibri"/>
          <w:color w:val="000000"/>
          <w:sz w:val="30"/>
          <w:szCs w:val="30"/>
        </w:rPr>
        <w:t>L</w:t>
      </w:r>
      <w:r>
        <w:rPr>
          <w:rFonts w:hint="eastAsia" w:ascii="宋体" w:hAnsi="宋体" w:eastAsia="宋体"/>
          <w:color w:val="000000"/>
          <w:sz w:val="30"/>
          <w:szCs w:val="30"/>
        </w:rPr>
        <w:t>，支持</w:t>
      </w:r>
      <w:r>
        <w:rPr>
          <w:rFonts w:hint="eastAsia" w:ascii="Calibri" w:hAnsi="Calibri" w:eastAsia="Calibri"/>
          <w:color w:val="000000"/>
          <w:sz w:val="30"/>
          <w:szCs w:val="30"/>
        </w:rPr>
        <w:t>84</w:t>
      </w:r>
      <w:r>
        <w:rPr>
          <w:rFonts w:hint="eastAsia" w:ascii="宋体" w:hAnsi="宋体" w:eastAsia="宋体"/>
          <w:color w:val="000000"/>
          <w:sz w:val="30"/>
          <w:szCs w:val="30"/>
        </w:rPr>
        <w:t>消毒液、二氯异氰尿酸钠等多数含氯</w:t>
      </w: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/>
          <w:color w:val="000000"/>
          <w:sz w:val="30"/>
          <w:szCs w:val="30"/>
        </w:rPr>
        <w:t>消毒剂检测。</w:t>
      </w:r>
    </w:p>
    <w:p w14:paraId="2BDC9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left="2818" w:leftChars="342" w:right="220" w:rightChars="0" w:hanging="2100" w:hangingChars="700"/>
        <w:jc w:val="both"/>
        <w:textAlignment w:val="auto"/>
        <w:rPr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/>
          <w:color w:val="000000"/>
          <w:sz w:val="30"/>
          <w:szCs w:val="30"/>
        </w:rPr>
        <w:t>检测原理：利用碘化钾与有效氯氧化还原反应，通过淀粉显色原理生成不同色块。</w:t>
      </w:r>
    </w:p>
    <w:p w14:paraId="62797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left="2818" w:leftChars="342" w:right="220" w:rightChars="0" w:hanging="2100" w:hangingChars="700"/>
        <w:jc w:val="both"/>
        <w:textAlignment w:val="auto"/>
        <w:rPr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/>
          <w:color w:val="000000"/>
          <w:sz w:val="30"/>
          <w:szCs w:val="30"/>
        </w:rPr>
        <w:t>反应时间：试纸浸入溶液</w:t>
      </w:r>
      <w:r>
        <w:rPr>
          <w:rFonts w:hint="eastAsia" w:ascii="Calibri" w:hAnsi="Calibri" w:eastAsia="Calibri"/>
          <w:color w:val="000000"/>
          <w:sz w:val="30"/>
          <w:szCs w:val="30"/>
        </w:rPr>
        <w:t>1</w:t>
      </w:r>
      <w:r>
        <w:rPr>
          <w:rFonts w:hint="eastAsia" w:ascii="宋体" w:hAnsi="宋体" w:eastAsia="宋体"/>
          <w:color w:val="000000"/>
          <w:sz w:val="30"/>
          <w:szCs w:val="30"/>
        </w:rPr>
        <w:t>秒取出，半分钟内完成读数，超过</w:t>
      </w:r>
      <w:r>
        <w:rPr>
          <w:rFonts w:hint="eastAsia" w:ascii="Calibri" w:hAnsi="Calibri" w:eastAsia="Calibri"/>
          <w:color w:val="000000"/>
          <w:sz w:val="30"/>
          <w:szCs w:val="30"/>
        </w:rPr>
        <w:t>1</w:t>
      </w:r>
      <w:r>
        <w:rPr>
          <w:rFonts w:hint="eastAsia" w:ascii="宋体" w:hAnsi="宋体" w:eastAsia="宋体"/>
          <w:color w:val="000000"/>
          <w:sz w:val="30"/>
          <w:szCs w:val="30"/>
        </w:rPr>
        <w:t>分钟颜色会消退。</w:t>
      </w:r>
    </w:p>
    <w:p w14:paraId="1D9CE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firstLine="900" w:firstLineChars="300"/>
        <w:jc w:val="both"/>
        <w:textAlignment w:val="auto"/>
        <w:rPr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宋体" w:hAnsi="宋体" w:eastAsia="宋体"/>
          <w:color w:val="000000"/>
          <w:sz w:val="30"/>
          <w:szCs w:val="30"/>
        </w:rPr>
        <w:t>包装形式：盒装，常见≥</w:t>
      </w:r>
      <w:r>
        <w:rPr>
          <w:rFonts w:hint="eastAsia" w:ascii="Calibri" w:hAnsi="Calibri" w:eastAsia="Calibri"/>
          <w:color w:val="000000"/>
          <w:sz w:val="30"/>
          <w:szCs w:val="30"/>
        </w:rPr>
        <w:t>20</w:t>
      </w:r>
      <w:r>
        <w:rPr>
          <w:rFonts w:hint="eastAsia" w:ascii="宋体" w:hAnsi="宋体" w:eastAsia="宋体"/>
          <w:color w:val="000000"/>
          <w:sz w:val="30"/>
          <w:szCs w:val="30"/>
        </w:rPr>
        <w:t>张／本。</w:t>
      </w:r>
    </w:p>
    <w:p w14:paraId="010F6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leftChars="200" w:firstLine="600" w:firstLineChars="200"/>
        <w:jc w:val="both"/>
        <w:textAlignment w:val="auto"/>
        <w:rPr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5、</w:t>
      </w:r>
      <w:r>
        <w:rPr>
          <w:rFonts w:hint="eastAsia" w:ascii="宋体" w:hAnsi="宋体" w:eastAsia="宋体"/>
          <w:color w:val="000000"/>
          <w:sz w:val="30"/>
          <w:szCs w:val="30"/>
        </w:rPr>
        <w:t>材质要求：需符合医用级材料标准，无毛刺不脱色。</w:t>
      </w:r>
    </w:p>
    <w:p w14:paraId="507ED921">
      <w:pPr>
        <w:wordWrap w:val="0"/>
        <w:autoSpaceDE w:val="0"/>
        <w:autoSpaceDN w:val="0"/>
        <w:spacing w:before="0" w:after="0" w:line="326" w:lineRule="auto"/>
        <w:jc w:val="both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488114CC">
      <w:pPr>
        <w:wordWrap w:val="0"/>
        <w:autoSpaceDE w:val="0"/>
        <w:autoSpaceDN w:val="0"/>
        <w:spacing w:before="0" w:after="0" w:line="326" w:lineRule="auto"/>
        <w:ind w:firstLine="760"/>
        <w:jc w:val="center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量  桶</w:t>
      </w:r>
    </w:p>
    <w:p w14:paraId="34D6CF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firstLine="76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材质：塑料、无毒无味、不渗漏、可消毒复用。</w:t>
      </w:r>
    </w:p>
    <w:p w14:paraId="3FB015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firstLine="760"/>
        <w:jc w:val="both"/>
        <w:textAlignment w:val="auto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规格；20L、宽*高 29CM*38CM、有盖。</w:t>
      </w:r>
    </w:p>
    <w:p w14:paraId="47B10B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firstLine="760"/>
        <w:jc w:val="both"/>
        <w:textAlignment w:val="auto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外观：瓶身透明、刻度清晰，误差小于5%，底部平稳、无毛刺。</w:t>
      </w:r>
    </w:p>
    <w:p w14:paraId="2866E27B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jc w:val="both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4792CD80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jc w:val="center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PH 试纸</w:t>
      </w:r>
    </w:p>
    <w:p w14:paraId="67BDBA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left="748" w:leftChars="0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量程范围和精度：广泛型：1-14全范围覆盖；</w:t>
      </w:r>
    </w:p>
    <w:p w14:paraId="75E10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left="748" w:leftChars="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 xml:space="preserve">         精度等级：常规试纸1个PH单位（如1-14量程）</w:t>
      </w:r>
    </w:p>
    <w:p w14:paraId="3B19C4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left="748" w:leftChars="0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响应时间：滴液后0.5秒内变色；需配套比色卡。</w:t>
      </w:r>
    </w:p>
    <w:p w14:paraId="2816AB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left="748" w:leftChars="0" w:firstLine="0" w:firstLineChars="0"/>
        <w:jc w:val="both"/>
        <w:textAlignment w:val="auto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规格：盒装 ≥50张/本；效期：≥3年。</w:t>
      </w:r>
    </w:p>
    <w:p w14:paraId="03266D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20" w:lineRule="exact"/>
        <w:ind w:left="748" w:leftChars="0" w:firstLine="0" w:firstLineChars="0"/>
        <w:jc w:val="both"/>
        <w:textAlignment w:val="auto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材质：符合医用标准，无毛刺不脱色。</w:t>
      </w:r>
    </w:p>
    <w:p w14:paraId="7997F34D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ind w:left="750" w:leftChars="0"/>
        <w:jc w:val="both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3F8DE277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jc w:val="both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6FC6142B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jc w:val="both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7E2F3074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jc w:val="both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51520F21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jc w:val="both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516C4921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jc w:val="both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24B718DD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ind w:left="750" w:leftChars="0"/>
        <w:jc w:val="center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玻璃试管</w:t>
      </w:r>
    </w:p>
    <w:p w14:paraId="0467552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748" w:leftChars="0"/>
        <w:jc w:val="both"/>
        <w:textAlignment w:val="auto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材质：高硼硅玻璃或中性硼硅玻璃（医用级标准），无气泡和条纹，化   学稳定性好，无荧光剂等有害物，不与药液反应；耐高温、耐腐蚀（酸    碱、酒精、碘伏等消毒剂）</w:t>
      </w:r>
    </w:p>
    <w:p w14:paraId="1BE470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748" w:leftChars="0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耐热强度：可耐受121℃、132℃、134℃压力蒸汽灭菌，反复灭菌不变    形炸裂。表面光滑易清洗消毒、易干燥，符合CSSD清洗消毒流程，冷热   骤变不易破损。</w:t>
      </w:r>
    </w:p>
    <w:p w14:paraId="40AF68E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748" w:leftChars="0" w:firstLine="0" w:firstLineChars="0"/>
        <w:jc w:val="both"/>
        <w:textAlignment w:val="auto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壁厚均匀、透明清晰、抗冲击不易破碎、管口圆滑无毛刺（卷口/平口），   圆底/平底，适合包装转运。</w:t>
      </w:r>
    </w:p>
    <w:p w14:paraId="4FE9BEB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748" w:leftChars="0" w:firstLine="0" w:firstLineChars="0"/>
        <w:jc w:val="both"/>
        <w:textAlignment w:val="auto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规格：管径12mm，管长100-150mm（常用120mm/150mm）。</w:t>
      </w:r>
    </w:p>
    <w:p w14:paraId="0BF54CF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748" w:leftChars="0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使用与包装：可单独使用也可预装于无菌导尿包内。</w:t>
      </w:r>
    </w:p>
    <w:p w14:paraId="52E92731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jc w:val="both"/>
        <w:rPr>
          <w:rFonts w:hint="default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4AAAAE98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ind w:left="750" w:leftChars="0"/>
        <w:jc w:val="center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医用砂轮</w:t>
      </w:r>
    </w:p>
    <w:p w14:paraId="20874A8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896" w:leftChars="284" w:hanging="300" w:hangingChars="100"/>
        <w:jc w:val="both"/>
        <w:textAlignment w:val="auto"/>
        <w:rPr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规格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直径：Φ25mm（通用标准尺寸）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厚度：1.0~1.5mm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，孔径适中</w:t>
      </w:r>
    </w:p>
    <w:p w14:paraId="110167C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896" w:leftChars="284" w:right="940" w:hanging="300" w:hangingChars="100"/>
        <w:jc w:val="both"/>
        <w:textAlignment w:val="auto"/>
        <w:rPr>
          <w:rFonts w:hint="eastAsia" w:ascii="宋体" w:hAnsi="宋体" w:eastAsia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材质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/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性能：白刚玉或碳化硅</w:t>
      </w:r>
      <w:r>
        <w:rPr>
          <w:rFonts w:hint="eastAsia" w:ascii="宋体" w:hAnsi="宋体" w:eastAsia="宋体"/>
          <w:color w:val="000000"/>
          <w:sz w:val="30"/>
          <w:szCs w:val="30"/>
        </w:rPr>
        <w:t>硬度适中，磨削稳定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color w:val="000000"/>
          <w:sz w:val="30"/>
          <w:szCs w:val="30"/>
        </w:rPr>
        <w:t>划割安瓿时划痕均匀、不崩口、不产生过多玻璃碎屑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color w:val="000000"/>
          <w:sz w:val="30"/>
          <w:szCs w:val="30"/>
        </w:rPr>
        <w:t>耐磨耐用，不易碎裂，使用寿命长，降低更换频率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。</w:t>
      </w:r>
      <w:r>
        <w:rPr>
          <w:rFonts w:hint="eastAsia" w:ascii="宋体" w:hAnsi="宋体" w:eastAsia="宋体"/>
          <w:color w:val="000000"/>
          <w:sz w:val="30"/>
          <w:szCs w:val="30"/>
        </w:rPr>
        <w:t>表面粗糙度适中，握持不打滑、不伤手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color w:val="000000"/>
          <w:sz w:val="30"/>
          <w:szCs w:val="30"/>
        </w:rPr>
        <w:t>单次划割即可形成有效折痕，开启省力、快速、安全适用于</w:t>
      </w:r>
    </w:p>
    <w:p w14:paraId="1E8F3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Chars="184" w:right="940" w:rightChars="0" w:firstLine="600" w:firstLineChars="200"/>
        <w:jc w:val="both"/>
        <w:textAlignment w:val="auto"/>
        <w:rPr>
          <w:rFonts w:hint="eastAsia" w:eastAsia="宋体"/>
          <w:sz w:val="37"/>
          <w:lang w:eastAsia="zh-CN"/>
        </w:rPr>
      </w:pPr>
      <w:r>
        <w:rPr>
          <w:rFonts w:hint="eastAsia" w:ascii="Calibri" w:hAnsi="Calibri" w:eastAsia="Calibri"/>
          <w:color w:val="000000"/>
          <w:sz w:val="30"/>
          <w:szCs w:val="30"/>
        </w:rPr>
        <w:t>1mL≈20mL</w:t>
      </w:r>
      <w:r>
        <w:rPr>
          <w:rFonts w:hint="eastAsia" w:ascii="宋体" w:hAnsi="宋体" w:eastAsia="宋体"/>
          <w:color w:val="000000"/>
          <w:sz w:val="30"/>
          <w:szCs w:val="30"/>
        </w:rPr>
        <w:t>各规格安瓿瓶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。</w:t>
      </w:r>
    </w:p>
    <w:p w14:paraId="7A1F0B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896" w:leftChars="284" w:hanging="300" w:hangingChars="10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包装：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可单独小包装或多片洁净包装，符合医院院感管理要求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。</w:t>
      </w:r>
    </w:p>
    <w:p w14:paraId="6AABF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firstLine="4800" w:firstLineChars="160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1D0DE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firstLine="4800" w:firstLineChars="160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护理三联盒</w:t>
      </w:r>
    </w:p>
    <w:p w14:paraId="41A29D4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760" w:right="80" w:firstLine="740"/>
        <w:jc w:val="both"/>
        <w:textAlignment w:val="auto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规格尺寸：</w:t>
      </w:r>
      <w:r>
        <w:rPr>
          <w:rFonts w:hint="eastAsia" w:ascii="宋体" w:hAnsi="宋体" w:eastAsia="宋体"/>
          <w:color w:val="000000"/>
          <w:sz w:val="30"/>
          <w:szCs w:val="30"/>
        </w:rPr>
        <w:t>三联组合式设计，由三个独立盒体组合而成或一体成型，放置于治疗车使用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；</w:t>
      </w:r>
      <w:r>
        <w:rPr>
          <w:rFonts w:hint="eastAsia" w:ascii="宋体" w:hAnsi="宋体" w:eastAsia="宋体"/>
          <w:color w:val="000000"/>
          <w:sz w:val="30"/>
          <w:szCs w:val="30"/>
        </w:rPr>
        <w:t>单格高</w:t>
      </w:r>
      <w:r>
        <w:rPr>
          <w:rFonts w:hint="eastAsia" w:ascii="Calibri" w:hAnsi="Calibri" w:eastAsia="Calibri"/>
          <w:color w:val="000000"/>
          <w:sz w:val="30"/>
          <w:szCs w:val="30"/>
        </w:rPr>
        <w:t>4cm</w:t>
      </w:r>
      <w:r>
        <w:rPr>
          <w:rFonts w:hint="eastAsia" w:ascii="宋体" w:hAnsi="宋体" w:eastAsia="宋体"/>
          <w:color w:val="000000"/>
          <w:sz w:val="30"/>
          <w:szCs w:val="30"/>
        </w:rPr>
        <w:t>、长</w:t>
      </w:r>
      <w:r>
        <w:rPr>
          <w:rFonts w:hint="eastAsia" w:ascii="Calibri" w:hAnsi="Calibri" w:eastAsia="Calibri"/>
          <w:color w:val="000000"/>
          <w:sz w:val="30"/>
          <w:szCs w:val="30"/>
        </w:rPr>
        <w:t>18cm</w:t>
      </w:r>
      <w:r>
        <w:rPr>
          <w:rFonts w:hint="eastAsia" w:ascii="宋体" w:hAnsi="宋体" w:eastAsia="宋体"/>
          <w:color w:val="000000"/>
          <w:sz w:val="30"/>
          <w:szCs w:val="30"/>
        </w:rPr>
        <w:t>、宽</w:t>
      </w:r>
      <w:r>
        <w:rPr>
          <w:rFonts w:hint="eastAsia" w:ascii="Calibri" w:hAnsi="Calibri" w:eastAsia="Calibri"/>
          <w:color w:val="000000"/>
          <w:sz w:val="30"/>
          <w:szCs w:val="30"/>
        </w:rPr>
        <w:t>7cm</w:t>
      </w:r>
      <w:r>
        <w:rPr>
          <w:rFonts w:hint="eastAsia" w:ascii="宋体" w:hAnsi="宋体" w:eastAsia="宋体"/>
          <w:color w:val="000000"/>
          <w:sz w:val="30"/>
          <w:szCs w:val="30"/>
        </w:rPr>
        <w:t>规格，能够容纳常规护理小瓶碘伏、小瓶酒精、棉球输液胶贴等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。</w:t>
      </w:r>
      <w:r>
        <w:rPr>
          <w:rFonts w:hint="eastAsia" w:ascii="宋体" w:hAnsi="宋体" w:eastAsia="宋体"/>
          <w:color w:val="000000"/>
          <w:sz w:val="30"/>
          <w:szCs w:val="30"/>
        </w:rPr>
        <w:t>底座规格：放置稳固，不易倾倒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。</w:t>
      </w:r>
    </w:p>
    <w:p w14:paraId="1358E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596" w:leftChars="284" w:right="80" w:rightChars="0" w:firstLine="600" w:firstLineChars="200"/>
        <w:jc w:val="both"/>
        <w:textAlignment w:val="auto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/>
          <w:color w:val="000000"/>
          <w:sz w:val="30"/>
          <w:szCs w:val="30"/>
        </w:rPr>
        <w:t>材质与性能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：</w:t>
      </w:r>
      <w:r>
        <w:rPr>
          <w:rFonts w:hint="eastAsia" w:ascii="宋体" w:hAnsi="宋体" w:eastAsia="宋体"/>
          <w:color w:val="000000"/>
          <w:sz w:val="30"/>
          <w:szCs w:val="30"/>
        </w:rPr>
        <w:t>采用环保</w:t>
      </w:r>
      <w:r>
        <w:rPr>
          <w:rFonts w:hint="eastAsia" w:ascii="Calibri" w:hAnsi="Calibri" w:eastAsia="Calibri"/>
          <w:color w:val="000000"/>
          <w:sz w:val="30"/>
          <w:szCs w:val="30"/>
        </w:rPr>
        <w:t>ABS</w:t>
      </w:r>
      <w:r>
        <w:rPr>
          <w:rFonts w:hint="eastAsia" w:ascii="宋体" w:hAnsi="宋体" w:eastAsia="宋体"/>
          <w:color w:val="000000"/>
          <w:sz w:val="30"/>
          <w:szCs w:val="30"/>
        </w:rPr>
        <w:t>或聚丙烯（</w:t>
      </w:r>
      <w:r>
        <w:rPr>
          <w:rFonts w:hint="eastAsia" w:ascii="Calibri" w:hAnsi="Calibri" w:eastAsia="Calibri"/>
          <w:color w:val="000000"/>
          <w:sz w:val="30"/>
          <w:szCs w:val="30"/>
        </w:rPr>
        <w:t>PP</w:t>
      </w:r>
      <w:r>
        <w:rPr>
          <w:rFonts w:hint="eastAsia" w:ascii="宋体" w:hAnsi="宋体" w:eastAsia="宋体"/>
          <w:color w:val="000000"/>
          <w:sz w:val="30"/>
          <w:szCs w:val="30"/>
        </w:rPr>
        <w:t>）原生塑料，不含</w:t>
      </w:r>
      <w:r>
        <w:rPr>
          <w:rFonts w:hint="eastAsia" w:ascii="Calibri" w:hAnsi="Calibri" w:eastAsia="Calibri"/>
          <w:color w:val="000000"/>
          <w:sz w:val="30"/>
          <w:szCs w:val="30"/>
        </w:rPr>
        <w:t>PVC</w:t>
      </w:r>
      <w:r>
        <w:rPr>
          <w:rFonts w:hint="eastAsia" w:ascii="宋体" w:hAnsi="宋体" w:eastAsia="宋体"/>
          <w:color w:val="000000"/>
          <w:sz w:val="30"/>
          <w:szCs w:val="30"/>
        </w:rPr>
        <w:t>，无毒无味，符合医用环保要求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。</w:t>
      </w:r>
      <w:r>
        <w:rPr>
          <w:rFonts w:hint="eastAsia" w:ascii="宋体" w:hAnsi="宋体" w:eastAsia="宋体"/>
          <w:color w:val="000000"/>
          <w:sz w:val="30"/>
          <w:szCs w:val="30"/>
        </w:rPr>
        <w:t>整体硬质成型，壁厚均匀，坚固耐用，长期使用不变形、不开裂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；</w:t>
      </w:r>
      <w:r>
        <w:rPr>
          <w:rFonts w:hint="eastAsia" w:ascii="宋体" w:hAnsi="宋体" w:eastAsia="宋体"/>
          <w:color w:val="000000"/>
          <w:sz w:val="30"/>
          <w:szCs w:val="30"/>
        </w:rPr>
        <w:t>透明或半透明设计，便于内部物品快速识别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；</w:t>
      </w:r>
      <w:r>
        <w:rPr>
          <w:rFonts w:hint="eastAsia" w:ascii="宋体" w:hAnsi="宋体" w:eastAsia="宋体"/>
          <w:color w:val="000000"/>
          <w:sz w:val="30"/>
          <w:szCs w:val="30"/>
        </w:rPr>
        <w:t>耐常规医用消毒剂擦拭（如</w:t>
      </w:r>
      <w:r>
        <w:rPr>
          <w:rFonts w:hint="eastAsia" w:ascii="Calibri" w:hAnsi="Calibri" w:eastAsia="Calibri"/>
          <w:color w:val="000000"/>
          <w:sz w:val="30"/>
          <w:szCs w:val="30"/>
        </w:rPr>
        <w:t>75</w:t>
      </w:r>
      <w:r>
        <w:rPr>
          <w:rFonts w:hint="eastAsia" w:ascii="宋体" w:hAnsi="宋体" w:eastAsia="宋体"/>
          <w:color w:val="000000"/>
          <w:sz w:val="30"/>
          <w:szCs w:val="30"/>
        </w:rPr>
        <w:t>％酒精、含氯消毒剂），表面无腐蚀、无变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色。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 xml:space="preserve"> </w:t>
      </w:r>
    </w:p>
    <w:p w14:paraId="795063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596" w:leftChars="284" w:right="40" w:firstLine="300" w:firstLineChars="100"/>
        <w:jc w:val="both"/>
        <w:textAlignment w:val="auto"/>
        <w:rPr>
          <w:rFonts w:hint="eastAsia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  <w:t>3、功能与使用：</w:t>
      </w:r>
      <w:r>
        <w:rPr>
          <w:rFonts w:hint="eastAsia" w:ascii="宋体" w:hAnsi="宋体" w:eastAsia="宋体"/>
          <w:color w:val="000000"/>
          <w:sz w:val="30"/>
          <w:szCs w:val="30"/>
        </w:rPr>
        <w:t>三联格之间分隔清晰，便于分类存放不同类型、不同颜色的护理用品。盒体开口设计合理，内外表面光洁平整，无锐边、无毛刺、无尖角，易于清洁，符合医院感染管理要求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；</w:t>
      </w:r>
      <w:r>
        <w:rPr>
          <w:rFonts w:hint="eastAsia" w:ascii="宋体" w:hAnsi="宋体" w:eastAsia="宋体"/>
          <w:color w:val="000000"/>
          <w:sz w:val="30"/>
          <w:szCs w:val="30"/>
        </w:rPr>
        <w:t>便于手指伸入拿取小件物品；边缘光滑无毛刺，不伤手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；</w:t>
      </w:r>
      <w:r>
        <w:rPr>
          <w:rFonts w:hint="eastAsia" w:ascii="宋体" w:hAnsi="宋体" w:eastAsia="宋体"/>
          <w:color w:val="000000"/>
          <w:sz w:val="30"/>
          <w:szCs w:val="30"/>
        </w:rPr>
        <w:t>三联盒拼叠使用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；</w:t>
      </w:r>
      <w:r>
        <w:rPr>
          <w:rFonts w:hint="eastAsia" w:ascii="宋体" w:hAnsi="宋体" w:eastAsia="宋体"/>
          <w:color w:val="000000"/>
          <w:sz w:val="30"/>
          <w:szCs w:val="30"/>
        </w:rPr>
        <w:t>适用于各类护理物品，碘伏、酒精、棉签、输液贴等的分类存放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。</w:t>
      </w:r>
    </w:p>
    <w:p w14:paraId="2BC7FB10">
      <w:pPr>
        <w:numPr>
          <w:ilvl w:val="0"/>
          <w:numId w:val="0"/>
        </w:numPr>
        <w:wordWrap w:val="0"/>
        <w:autoSpaceDE w:val="0"/>
        <w:autoSpaceDN w:val="0"/>
        <w:spacing w:before="0" w:after="0" w:line="326" w:lineRule="auto"/>
        <w:ind w:left="750" w:leftChars="0"/>
        <w:jc w:val="both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</w:p>
    <w:sectPr>
      <w:type w:val="continuous"/>
      <w:pgSz w:w="11900" w:h="16838"/>
      <w:pgMar w:top="850" w:right="720" w:bottom="567" w:left="720" w:header="1080" w:footer="144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2DE00"/>
    <w:multiLevelType w:val="singleLevel"/>
    <w:tmpl w:val="9C92DE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C4C534"/>
    <w:multiLevelType w:val="singleLevel"/>
    <w:tmpl w:val="BEC4C534"/>
    <w:lvl w:ilvl="0" w:tentative="0">
      <w:start w:val="1"/>
      <w:numFmt w:val="decimal"/>
      <w:suff w:val="nothing"/>
      <w:lvlText w:val="%1、"/>
      <w:lvlJc w:val="left"/>
      <w:pPr>
        <w:ind w:left="750" w:leftChars="0" w:firstLine="0" w:firstLineChars="0"/>
      </w:pPr>
    </w:lvl>
  </w:abstractNum>
  <w:abstractNum w:abstractNumId="2">
    <w:nsid w:val="DEC6A571"/>
    <w:multiLevelType w:val="singleLevel"/>
    <w:tmpl w:val="DEC6A57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351891E"/>
    <w:multiLevelType w:val="singleLevel"/>
    <w:tmpl w:val="1351891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42251AF"/>
    <w:multiLevelType w:val="singleLevel"/>
    <w:tmpl w:val="442251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294B617C"/>
    <w:rsid w:val="3B877BF3"/>
    <w:rsid w:val="3B8D752A"/>
    <w:rsid w:val="607B72FF"/>
    <w:rsid w:val="651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1208</Words>
  <Characters>1327</Characters>
  <TotalTime>10</TotalTime>
  <ScaleCrop>false</ScaleCrop>
  <LinksUpToDate>false</LinksUpToDate>
  <CharactersWithSpaces>1364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2026-04-15T02:06:00Z</dcterms:created>
  <dc:creator>INTSIG</dc:creator>
  <dc:description>Intsig Word Converter</dc:description>
  <cp:lastModifiedBy>周yun</cp:lastModifiedBy>
  <cp:lastPrinted>2026-04-15T06:57:07Z</cp:lastPrinted>
  <dcterms:modified xsi:type="dcterms:W3CDTF">2026-04-15T06:58:34Z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E5E5AA65492A4D0E9472AE9B2A992342_12</vt:lpwstr>
  </property>
</Properties>
</file>