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68A77">
      <w:pPr>
        <w:pStyle w:val="2"/>
        <w:wordWrap w:val="0"/>
        <w:topLinePunct/>
        <w:spacing w:before="0" w:after="0" w:line="240" w:lineRule="auto"/>
        <w:jc w:val="center"/>
        <w:rPr>
          <w:rFonts w:ascii="宋体" w:hAnsi="宋体" w:cs="宋体"/>
        </w:rPr>
      </w:pPr>
      <w:r>
        <w:rPr>
          <w:rFonts w:hint="eastAsia" w:ascii="宋体" w:hAnsi="宋体" w:cs="宋体"/>
        </w:rPr>
        <w:t>采购需求</w:t>
      </w:r>
      <w:bookmarkStart w:id="0" w:name="_Toc26448"/>
    </w:p>
    <w:p w14:paraId="32169DCF">
      <w:pPr>
        <w:pStyle w:val="3"/>
        <w:wordWrap w:val="0"/>
        <w:topLinePunct/>
        <w:spacing w:before="0" w:after="0" w:line="460" w:lineRule="exact"/>
        <w:rPr>
          <w:rFonts w:ascii="宋体" w:hAnsi="宋体" w:cs="Calibri"/>
          <w:color w:val="000000"/>
          <w:sz w:val="24"/>
          <w:szCs w:val="24"/>
        </w:rPr>
      </w:pPr>
      <w:bookmarkStart w:id="1" w:name="_Toc6437"/>
      <w:bookmarkStart w:id="2" w:name="_Toc8467"/>
      <w:bookmarkStart w:id="3" w:name="_Toc228376847"/>
      <w:r>
        <w:rPr>
          <w:rFonts w:ascii="宋体" w:hAnsi="宋体" w:cs="Calibri"/>
          <w:color w:val="000000"/>
          <w:sz w:val="24"/>
          <w:szCs w:val="24"/>
        </w:rPr>
        <w:t>一、</w:t>
      </w:r>
      <w:bookmarkEnd w:id="1"/>
      <w:r>
        <w:rPr>
          <w:rFonts w:ascii="宋体" w:hAnsi="宋体" w:cs="Calibri"/>
          <w:color w:val="000000"/>
          <w:sz w:val="24"/>
          <w:szCs w:val="24"/>
        </w:rPr>
        <w:t>采购清单</w:t>
      </w:r>
      <w:bookmarkEnd w:id="2"/>
      <w:bookmarkEnd w:id="3"/>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7"/>
        <w:gridCol w:w="5013"/>
        <w:gridCol w:w="881"/>
        <w:gridCol w:w="881"/>
        <w:gridCol w:w="884"/>
      </w:tblGrid>
      <w:tr w14:paraId="43A6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395" w:type="pct"/>
            <w:noWrap w:val="0"/>
            <w:vAlign w:val="center"/>
          </w:tcPr>
          <w:p w14:paraId="43B232E1">
            <w:pPr>
              <w:wordWrap w:val="0"/>
              <w:topLinePunct/>
              <w:spacing w:line="460" w:lineRule="exact"/>
              <w:jc w:val="center"/>
              <w:rPr>
                <w:rFonts w:ascii="宋体" w:hAnsi="宋体" w:cs="Calibri"/>
                <w:b/>
                <w:kern w:val="0"/>
                <w:sz w:val="24"/>
                <w:szCs w:val="24"/>
              </w:rPr>
            </w:pPr>
            <w:r>
              <w:rPr>
                <w:rFonts w:ascii="宋体" w:hAnsi="宋体" w:cs="Calibri"/>
                <w:b/>
                <w:kern w:val="0"/>
                <w:sz w:val="24"/>
                <w:szCs w:val="24"/>
              </w:rPr>
              <w:t>序号</w:t>
            </w:r>
          </w:p>
        </w:tc>
        <w:tc>
          <w:tcPr>
            <w:tcW w:w="3014" w:type="pct"/>
            <w:noWrap w:val="0"/>
            <w:vAlign w:val="center"/>
          </w:tcPr>
          <w:p w14:paraId="6E3F0F81">
            <w:pPr>
              <w:wordWrap w:val="0"/>
              <w:topLinePunct/>
              <w:spacing w:line="460" w:lineRule="exact"/>
              <w:jc w:val="center"/>
              <w:rPr>
                <w:rFonts w:ascii="宋体" w:hAnsi="宋体" w:cs="Calibri"/>
                <w:b/>
                <w:kern w:val="0"/>
                <w:sz w:val="24"/>
                <w:szCs w:val="24"/>
              </w:rPr>
            </w:pPr>
            <w:bookmarkStart w:id="4" w:name="_Toc4137"/>
            <w:r>
              <w:rPr>
                <w:rFonts w:ascii="宋体" w:hAnsi="宋体" w:cs="Calibri"/>
                <w:b/>
                <w:bCs/>
                <w:color w:val="000000"/>
                <w:kern w:val="0"/>
                <w:sz w:val="24"/>
                <w:szCs w:val="24"/>
              </w:rPr>
              <w:t>采购标的名称</w:t>
            </w:r>
            <w:bookmarkEnd w:id="4"/>
          </w:p>
        </w:tc>
        <w:tc>
          <w:tcPr>
            <w:tcW w:w="530" w:type="pct"/>
            <w:noWrap w:val="0"/>
            <w:vAlign w:val="center"/>
          </w:tcPr>
          <w:p w14:paraId="72945E2B">
            <w:pPr>
              <w:wordWrap w:val="0"/>
              <w:topLinePunct/>
              <w:spacing w:line="460" w:lineRule="exact"/>
              <w:jc w:val="center"/>
              <w:rPr>
                <w:rFonts w:ascii="宋体" w:hAnsi="宋体" w:cs="Calibri"/>
                <w:b/>
                <w:kern w:val="0"/>
                <w:sz w:val="24"/>
                <w:szCs w:val="24"/>
              </w:rPr>
            </w:pPr>
            <w:r>
              <w:rPr>
                <w:rFonts w:ascii="宋体" w:hAnsi="宋体" w:cs="Calibri"/>
                <w:b/>
                <w:kern w:val="0"/>
                <w:sz w:val="24"/>
                <w:szCs w:val="24"/>
              </w:rPr>
              <w:t>数量</w:t>
            </w:r>
          </w:p>
        </w:tc>
        <w:tc>
          <w:tcPr>
            <w:tcW w:w="530" w:type="pct"/>
            <w:noWrap w:val="0"/>
            <w:vAlign w:val="center"/>
          </w:tcPr>
          <w:p w14:paraId="02E1FEA9">
            <w:pPr>
              <w:wordWrap w:val="0"/>
              <w:topLinePunct/>
              <w:spacing w:line="460" w:lineRule="exact"/>
              <w:jc w:val="center"/>
              <w:rPr>
                <w:rFonts w:ascii="宋体" w:hAnsi="宋体" w:cs="Calibri"/>
                <w:b/>
                <w:kern w:val="0"/>
                <w:sz w:val="24"/>
                <w:szCs w:val="24"/>
              </w:rPr>
            </w:pPr>
            <w:r>
              <w:rPr>
                <w:rFonts w:ascii="宋体" w:hAnsi="宋体" w:cs="Calibri"/>
                <w:b/>
                <w:kern w:val="0"/>
                <w:sz w:val="24"/>
                <w:szCs w:val="24"/>
              </w:rPr>
              <w:t>单位</w:t>
            </w:r>
          </w:p>
        </w:tc>
        <w:tc>
          <w:tcPr>
            <w:tcW w:w="531" w:type="pct"/>
            <w:noWrap w:val="0"/>
            <w:vAlign w:val="center"/>
          </w:tcPr>
          <w:p w14:paraId="286BCDBC">
            <w:pPr>
              <w:wordWrap w:val="0"/>
              <w:topLinePunct/>
              <w:spacing w:line="460" w:lineRule="exact"/>
              <w:jc w:val="center"/>
              <w:rPr>
                <w:rFonts w:ascii="宋体" w:hAnsi="宋体" w:cs="Calibri"/>
                <w:b/>
                <w:kern w:val="0"/>
                <w:sz w:val="24"/>
                <w:szCs w:val="24"/>
              </w:rPr>
            </w:pPr>
            <w:r>
              <w:rPr>
                <w:rFonts w:ascii="宋体" w:hAnsi="宋体" w:cs="Calibri"/>
                <w:b/>
                <w:kern w:val="0"/>
                <w:sz w:val="24"/>
                <w:szCs w:val="24"/>
              </w:rPr>
              <w:t>备注</w:t>
            </w:r>
          </w:p>
        </w:tc>
      </w:tr>
      <w:tr w14:paraId="74DA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395" w:type="pct"/>
            <w:noWrap w:val="0"/>
            <w:vAlign w:val="center"/>
          </w:tcPr>
          <w:p w14:paraId="46D13902">
            <w:pPr>
              <w:wordWrap w:val="0"/>
              <w:topLinePunct/>
              <w:spacing w:line="460" w:lineRule="exact"/>
              <w:jc w:val="center"/>
              <w:rPr>
                <w:rFonts w:ascii="宋体" w:hAnsi="宋体" w:cs="Calibri"/>
                <w:sz w:val="24"/>
                <w:szCs w:val="24"/>
              </w:rPr>
            </w:pPr>
            <w:r>
              <w:rPr>
                <w:rFonts w:ascii="宋体" w:hAnsi="宋体" w:cs="Calibri"/>
                <w:sz w:val="24"/>
                <w:szCs w:val="24"/>
              </w:rPr>
              <w:t>1</w:t>
            </w:r>
          </w:p>
        </w:tc>
        <w:tc>
          <w:tcPr>
            <w:tcW w:w="3014" w:type="pct"/>
            <w:noWrap w:val="0"/>
            <w:vAlign w:val="center"/>
          </w:tcPr>
          <w:p w14:paraId="6B6E5A4E">
            <w:pPr>
              <w:wordWrap w:val="0"/>
              <w:topLinePunct/>
              <w:spacing w:line="460" w:lineRule="exact"/>
              <w:jc w:val="center"/>
              <w:rPr>
                <w:rFonts w:ascii="宋体" w:hAnsi="宋体" w:cs="Calibri"/>
                <w:bCs/>
                <w:kern w:val="0"/>
                <w:sz w:val="24"/>
                <w:szCs w:val="24"/>
              </w:rPr>
            </w:pPr>
            <w:r>
              <w:rPr>
                <w:rFonts w:ascii="宋体" w:hAnsi="宋体" w:cs="Calibri"/>
                <w:bCs/>
                <w:kern w:val="0"/>
                <w:sz w:val="24"/>
                <w:szCs w:val="24"/>
              </w:rPr>
              <w:t>2026年江西省青少年体育比赛奖牌奖杯设计制作服务</w:t>
            </w:r>
          </w:p>
        </w:tc>
        <w:tc>
          <w:tcPr>
            <w:tcW w:w="530" w:type="pct"/>
            <w:noWrap w:val="0"/>
            <w:vAlign w:val="center"/>
          </w:tcPr>
          <w:p w14:paraId="5946332E">
            <w:pPr>
              <w:wordWrap w:val="0"/>
              <w:topLinePunct/>
              <w:spacing w:line="460" w:lineRule="exact"/>
              <w:jc w:val="center"/>
              <w:rPr>
                <w:rFonts w:ascii="宋体" w:hAnsi="宋体" w:cs="Calibri"/>
                <w:sz w:val="24"/>
                <w:szCs w:val="24"/>
              </w:rPr>
            </w:pPr>
            <w:r>
              <w:rPr>
                <w:rFonts w:ascii="宋体" w:hAnsi="宋体" w:cs="Calibri"/>
                <w:sz w:val="24"/>
                <w:szCs w:val="24"/>
              </w:rPr>
              <w:t>1</w:t>
            </w:r>
          </w:p>
        </w:tc>
        <w:tc>
          <w:tcPr>
            <w:tcW w:w="530" w:type="pct"/>
            <w:noWrap w:val="0"/>
            <w:vAlign w:val="center"/>
          </w:tcPr>
          <w:p w14:paraId="13A12131">
            <w:pPr>
              <w:wordWrap w:val="0"/>
              <w:topLinePunct/>
              <w:spacing w:line="460" w:lineRule="exact"/>
              <w:jc w:val="center"/>
              <w:rPr>
                <w:rFonts w:ascii="宋体" w:hAnsi="宋体" w:cs="Calibri"/>
                <w:sz w:val="24"/>
                <w:szCs w:val="24"/>
              </w:rPr>
            </w:pPr>
            <w:r>
              <w:rPr>
                <w:rFonts w:ascii="宋体" w:hAnsi="宋体" w:cs="Calibri"/>
                <w:sz w:val="24"/>
                <w:szCs w:val="24"/>
              </w:rPr>
              <w:t>项</w:t>
            </w:r>
          </w:p>
        </w:tc>
        <w:tc>
          <w:tcPr>
            <w:tcW w:w="531" w:type="pct"/>
            <w:noWrap w:val="0"/>
            <w:vAlign w:val="center"/>
          </w:tcPr>
          <w:p w14:paraId="4F5B43ED">
            <w:pPr>
              <w:wordWrap w:val="0"/>
              <w:topLinePunct/>
              <w:spacing w:line="460" w:lineRule="exact"/>
              <w:jc w:val="center"/>
              <w:rPr>
                <w:rFonts w:ascii="宋体" w:hAnsi="宋体" w:cs="Calibri"/>
                <w:sz w:val="24"/>
                <w:szCs w:val="24"/>
              </w:rPr>
            </w:pPr>
            <w:r>
              <w:rPr>
                <w:rFonts w:ascii="宋体" w:hAnsi="宋体" w:cs="Calibri"/>
                <w:sz w:val="24"/>
                <w:szCs w:val="24"/>
              </w:rPr>
              <w:t>/</w:t>
            </w:r>
          </w:p>
        </w:tc>
      </w:tr>
    </w:tbl>
    <w:p w14:paraId="0528790B">
      <w:pPr>
        <w:pStyle w:val="3"/>
        <w:wordWrap w:val="0"/>
        <w:topLinePunct/>
        <w:spacing w:before="0" w:after="0" w:line="460" w:lineRule="exact"/>
        <w:rPr>
          <w:rFonts w:ascii="宋体" w:hAnsi="宋体" w:cs="Calibri"/>
          <w:color w:val="000000"/>
          <w:sz w:val="24"/>
          <w:szCs w:val="24"/>
        </w:rPr>
      </w:pPr>
      <w:bookmarkStart w:id="5" w:name="_Toc228376848"/>
      <w:r>
        <w:rPr>
          <w:rFonts w:ascii="宋体" w:hAnsi="宋体" w:cs="Calibri"/>
          <w:color w:val="000000"/>
          <w:sz w:val="24"/>
          <w:szCs w:val="24"/>
        </w:rPr>
        <w:t>二、技术要求</w:t>
      </w:r>
      <w:bookmarkEnd w:id="0"/>
      <w:bookmarkEnd w:id="5"/>
    </w:p>
    <w:p w14:paraId="694BCB2B">
      <w:pPr>
        <w:wordWrap w:val="0"/>
        <w:topLinePunct/>
        <w:spacing w:line="460" w:lineRule="exact"/>
        <w:ind w:firstLine="480" w:firstLineChars="200"/>
        <w:rPr>
          <w:rFonts w:ascii="宋体" w:hAnsi="宋体" w:cs="Calibri"/>
          <w:sz w:val="24"/>
          <w:szCs w:val="24"/>
        </w:rPr>
      </w:pPr>
      <w:r>
        <w:rPr>
          <w:rFonts w:ascii="宋体" w:hAnsi="宋体" w:cs="Calibri"/>
          <w:bCs/>
          <w:kern w:val="0"/>
          <w:sz w:val="24"/>
          <w:szCs w:val="24"/>
        </w:rPr>
        <w:t>2026年江西省青少年体育比赛奖牌奖杯设计制作服务</w:t>
      </w:r>
      <w:r>
        <w:rPr>
          <w:rFonts w:ascii="宋体" w:hAnsi="宋体" w:cs="Calibri"/>
          <w:sz w:val="24"/>
          <w:szCs w:val="24"/>
        </w:rPr>
        <w:t>，供应商需拟派相关服务人员，按时按量提供相应的服务，采购人不保证采购量，以实际采购</w:t>
      </w:r>
      <w:r>
        <w:rPr>
          <w:rFonts w:hint="eastAsia" w:ascii="宋体" w:hAnsi="宋体" w:cs="Calibri"/>
          <w:sz w:val="24"/>
          <w:szCs w:val="24"/>
          <w:lang w:val="en-US" w:eastAsia="zh-CN"/>
        </w:rPr>
        <w:t>数量</w:t>
      </w:r>
      <w:r>
        <w:rPr>
          <w:rFonts w:ascii="宋体" w:hAnsi="宋体" w:cs="Calibri"/>
          <w:sz w:val="24"/>
          <w:szCs w:val="24"/>
        </w:rPr>
        <w:t>为准。具体采购清单如下：</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2"/>
        <w:gridCol w:w="1945"/>
        <w:gridCol w:w="624"/>
        <w:gridCol w:w="3148"/>
        <w:gridCol w:w="1011"/>
        <w:gridCol w:w="1091"/>
      </w:tblGrid>
      <w:tr w14:paraId="1645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96" w:type="pct"/>
            <w:shd w:val="clear" w:color="000000" w:fill="FFFFFF"/>
            <w:noWrap w:val="0"/>
            <w:vAlign w:val="center"/>
          </w:tcPr>
          <w:p w14:paraId="1A02CD30">
            <w:pPr>
              <w:widowControl/>
              <w:wordWrap w:val="0"/>
              <w:topLinePunct/>
              <w:spacing w:line="460" w:lineRule="exact"/>
              <w:jc w:val="center"/>
              <w:rPr>
                <w:rFonts w:ascii="宋体" w:hAnsi="宋体" w:cs="Calibri"/>
                <w:b/>
                <w:bCs/>
                <w:color w:val="000000"/>
                <w:kern w:val="0"/>
                <w:sz w:val="24"/>
                <w:szCs w:val="24"/>
              </w:rPr>
            </w:pPr>
            <w:r>
              <w:rPr>
                <w:rFonts w:ascii="宋体" w:hAnsi="宋体" w:cs="Calibri"/>
                <w:b/>
                <w:bCs/>
                <w:color w:val="000000"/>
                <w:kern w:val="0"/>
                <w:sz w:val="24"/>
                <w:szCs w:val="24"/>
              </w:rPr>
              <w:t>序号</w:t>
            </w:r>
          </w:p>
        </w:tc>
        <w:tc>
          <w:tcPr>
            <w:tcW w:w="1170" w:type="pct"/>
            <w:shd w:val="clear" w:color="000000" w:fill="FFFFFF"/>
            <w:noWrap w:val="0"/>
            <w:vAlign w:val="center"/>
          </w:tcPr>
          <w:p w14:paraId="4F3CEB5E">
            <w:pPr>
              <w:widowControl/>
              <w:wordWrap w:val="0"/>
              <w:topLinePunct/>
              <w:spacing w:line="460" w:lineRule="exact"/>
              <w:jc w:val="center"/>
              <w:rPr>
                <w:rFonts w:ascii="宋体" w:hAnsi="宋体" w:cs="Calibri"/>
                <w:b/>
                <w:bCs/>
                <w:color w:val="000000"/>
                <w:kern w:val="0"/>
                <w:sz w:val="24"/>
                <w:szCs w:val="24"/>
              </w:rPr>
            </w:pPr>
            <w:r>
              <w:rPr>
                <w:rFonts w:ascii="宋体" w:hAnsi="宋体" w:cs="Calibri"/>
                <w:b/>
                <w:bCs/>
                <w:color w:val="000000"/>
                <w:kern w:val="0"/>
                <w:sz w:val="24"/>
                <w:szCs w:val="24"/>
              </w:rPr>
              <w:t>货物名称</w:t>
            </w:r>
          </w:p>
        </w:tc>
        <w:tc>
          <w:tcPr>
            <w:tcW w:w="375" w:type="pct"/>
            <w:shd w:val="clear" w:color="000000" w:fill="FFFFFF"/>
            <w:noWrap w:val="0"/>
            <w:vAlign w:val="center"/>
          </w:tcPr>
          <w:p w14:paraId="60328E4B">
            <w:pPr>
              <w:widowControl/>
              <w:wordWrap w:val="0"/>
              <w:topLinePunct/>
              <w:spacing w:line="460" w:lineRule="exact"/>
              <w:jc w:val="center"/>
              <w:rPr>
                <w:rFonts w:ascii="宋体" w:hAnsi="宋体" w:cs="Calibri"/>
                <w:b/>
                <w:bCs/>
                <w:color w:val="000000"/>
                <w:kern w:val="0"/>
                <w:sz w:val="24"/>
                <w:szCs w:val="24"/>
              </w:rPr>
            </w:pPr>
            <w:r>
              <w:rPr>
                <w:rFonts w:ascii="宋体" w:hAnsi="宋体" w:cs="Calibri"/>
                <w:b/>
                <w:bCs/>
                <w:color w:val="000000"/>
                <w:kern w:val="0"/>
                <w:sz w:val="24"/>
                <w:szCs w:val="24"/>
              </w:rPr>
              <w:t>数量</w:t>
            </w:r>
          </w:p>
        </w:tc>
        <w:tc>
          <w:tcPr>
            <w:tcW w:w="1893" w:type="pct"/>
            <w:shd w:val="clear" w:color="000000" w:fill="FFFFFF"/>
            <w:noWrap w:val="0"/>
            <w:vAlign w:val="center"/>
          </w:tcPr>
          <w:p w14:paraId="3ECC1177">
            <w:pPr>
              <w:widowControl/>
              <w:wordWrap w:val="0"/>
              <w:topLinePunct/>
              <w:spacing w:line="460" w:lineRule="exact"/>
              <w:jc w:val="center"/>
              <w:rPr>
                <w:rFonts w:ascii="宋体" w:hAnsi="宋体" w:cs="Calibri"/>
                <w:b/>
                <w:bCs/>
                <w:color w:val="000000"/>
                <w:kern w:val="0"/>
                <w:sz w:val="24"/>
                <w:szCs w:val="24"/>
              </w:rPr>
            </w:pPr>
            <w:r>
              <w:rPr>
                <w:rFonts w:ascii="宋体" w:hAnsi="宋体" w:cs="Calibri"/>
                <w:b/>
                <w:bCs/>
                <w:color w:val="000000"/>
                <w:kern w:val="0"/>
                <w:sz w:val="24"/>
                <w:szCs w:val="24"/>
              </w:rPr>
              <w:t>规格</w:t>
            </w:r>
          </w:p>
        </w:tc>
        <w:tc>
          <w:tcPr>
            <w:tcW w:w="608" w:type="pct"/>
            <w:shd w:val="clear" w:color="000000" w:fill="FFFFFF"/>
            <w:noWrap w:val="0"/>
            <w:vAlign w:val="center"/>
          </w:tcPr>
          <w:p w14:paraId="7A651AFC">
            <w:pPr>
              <w:widowControl/>
              <w:wordWrap w:val="0"/>
              <w:topLinePunct/>
              <w:spacing w:line="460" w:lineRule="exact"/>
              <w:jc w:val="center"/>
              <w:rPr>
                <w:rFonts w:ascii="宋体" w:hAnsi="宋体" w:cs="Calibri"/>
                <w:b/>
                <w:bCs/>
                <w:color w:val="000000"/>
                <w:kern w:val="0"/>
                <w:sz w:val="24"/>
                <w:szCs w:val="24"/>
              </w:rPr>
            </w:pPr>
            <w:r>
              <w:rPr>
                <w:rFonts w:ascii="宋体" w:hAnsi="宋体" w:cs="Calibri"/>
                <w:b/>
                <w:bCs/>
                <w:color w:val="000000"/>
                <w:kern w:val="0"/>
                <w:sz w:val="24"/>
                <w:szCs w:val="24"/>
              </w:rPr>
              <w:t>参数</w:t>
            </w:r>
          </w:p>
        </w:tc>
        <w:tc>
          <w:tcPr>
            <w:tcW w:w="656" w:type="pct"/>
            <w:noWrap w:val="0"/>
            <w:vAlign w:val="center"/>
          </w:tcPr>
          <w:p w14:paraId="44933B76">
            <w:pPr>
              <w:widowControl/>
              <w:wordWrap w:val="0"/>
              <w:topLinePunct/>
              <w:spacing w:line="460" w:lineRule="exact"/>
              <w:jc w:val="center"/>
              <w:rPr>
                <w:rFonts w:hint="eastAsia" w:ascii="宋体" w:hAnsi="宋体" w:eastAsia="宋体" w:cs="Calibri"/>
                <w:b/>
                <w:bCs/>
                <w:color w:val="000000"/>
                <w:kern w:val="0"/>
                <w:sz w:val="24"/>
                <w:szCs w:val="24"/>
                <w:lang w:eastAsia="zh-CN"/>
              </w:rPr>
            </w:pPr>
            <w:r>
              <w:rPr>
                <w:rFonts w:hint="eastAsia" w:ascii="宋体" w:hAnsi="宋体" w:cs="Calibri"/>
                <w:b/>
                <w:bCs/>
                <w:color w:val="000000"/>
                <w:kern w:val="0"/>
                <w:sz w:val="24"/>
                <w:szCs w:val="24"/>
              </w:rPr>
              <w:t>单价最高限价</w:t>
            </w:r>
            <w:r>
              <w:rPr>
                <w:rFonts w:hint="eastAsia" w:ascii="宋体" w:hAnsi="宋体" w:cs="Calibri"/>
                <w:b/>
                <w:bCs/>
                <w:color w:val="000000"/>
                <w:kern w:val="0"/>
                <w:sz w:val="24"/>
                <w:szCs w:val="24"/>
                <w:lang w:eastAsia="zh-CN"/>
              </w:rPr>
              <w:t>（</w:t>
            </w:r>
            <w:r>
              <w:rPr>
                <w:rFonts w:hint="eastAsia" w:ascii="宋体" w:hAnsi="宋体" w:cs="Calibri"/>
                <w:b/>
                <w:bCs/>
                <w:color w:val="000000"/>
                <w:kern w:val="0"/>
                <w:sz w:val="24"/>
                <w:szCs w:val="24"/>
                <w:lang w:val="en-US" w:eastAsia="zh-CN"/>
              </w:rPr>
              <w:t>人民币/元</w:t>
            </w:r>
            <w:r>
              <w:rPr>
                <w:rFonts w:hint="eastAsia" w:ascii="宋体" w:hAnsi="宋体" w:cs="Calibri"/>
                <w:b/>
                <w:bCs/>
                <w:color w:val="000000"/>
                <w:kern w:val="0"/>
                <w:sz w:val="24"/>
                <w:szCs w:val="24"/>
                <w:lang w:eastAsia="zh-CN"/>
              </w:rPr>
              <w:t>）</w:t>
            </w:r>
          </w:p>
        </w:tc>
      </w:tr>
      <w:tr w14:paraId="06C3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296" w:type="pct"/>
            <w:noWrap/>
            <w:vAlign w:val="center"/>
          </w:tcPr>
          <w:p w14:paraId="5FFB2443">
            <w:pPr>
              <w:widowControl/>
              <w:wordWrap w:val="0"/>
              <w:topLinePunct/>
              <w:spacing w:line="460" w:lineRule="exact"/>
              <w:jc w:val="center"/>
              <w:rPr>
                <w:rFonts w:ascii="宋体" w:hAnsi="宋体" w:cs="Calibri"/>
                <w:kern w:val="0"/>
                <w:sz w:val="24"/>
                <w:szCs w:val="24"/>
              </w:rPr>
            </w:pPr>
            <w:r>
              <w:rPr>
                <w:rFonts w:ascii="宋体" w:hAnsi="宋体" w:cs="Calibri"/>
                <w:kern w:val="0"/>
                <w:sz w:val="24"/>
                <w:szCs w:val="24"/>
              </w:rPr>
              <w:t>1</w:t>
            </w:r>
          </w:p>
        </w:tc>
        <w:tc>
          <w:tcPr>
            <w:tcW w:w="1170" w:type="pct"/>
            <w:noWrap/>
            <w:vAlign w:val="center"/>
          </w:tcPr>
          <w:p w14:paraId="6A8BDC7B">
            <w:pPr>
              <w:widowControl/>
              <w:wordWrap w:val="0"/>
              <w:topLinePunct/>
              <w:spacing w:line="460" w:lineRule="exact"/>
              <w:jc w:val="center"/>
              <w:rPr>
                <w:rFonts w:ascii="宋体" w:hAnsi="宋体" w:cs="Calibri"/>
                <w:kern w:val="0"/>
                <w:sz w:val="24"/>
                <w:szCs w:val="24"/>
              </w:rPr>
            </w:pPr>
            <w:r>
              <w:rPr>
                <w:rFonts w:ascii="宋体" w:hAnsi="宋体" w:cs="Calibri"/>
                <w:kern w:val="0"/>
                <w:sz w:val="24"/>
                <w:szCs w:val="24"/>
              </w:rPr>
              <w:t>奖牌</w:t>
            </w:r>
          </w:p>
        </w:tc>
        <w:tc>
          <w:tcPr>
            <w:tcW w:w="375" w:type="pct"/>
            <w:noWrap/>
            <w:vAlign w:val="center"/>
          </w:tcPr>
          <w:p w14:paraId="47778EA1">
            <w:pPr>
              <w:widowControl/>
              <w:wordWrap w:val="0"/>
              <w:topLinePunct/>
              <w:spacing w:line="460" w:lineRule="exact"/>
              <w:jc w:val="center"/>
              <w:rPr>
                <w:rFonts w:ascii="宋体" w:hAnsi="宋体" w:cs="Calibri"/>
                <w:kern w:val="0"/>
                <w:sz w:val="24"/>
                <w:szCs w:val="24"/>
              </w:rPr>
            </w:pPr>
            <w:r>
              <w:rPr>
                <w:rFonts w:ascii="宋体" w:hAnsi="宋体" w:cs="Calibri"/>
                <w:sz w:val="24"/>
                <w:szCs w:val="24"/>
              </w:rPr>
              <w:t>6104</w:t>
            </w:r>
          </w:p>
        </w:tc>
        <w:tc>
          <w:tcPr>
            <w:tcW w:w="1893" w:type="pct"/>
            <w:noWrap/>
            <w:vAlign w:val="center"/>
          </w:tcPr>
          <w:p w14:paraId="765BEFDB">
            <w:pPr>
              <w:wordWrap w:val="0"/>
              <w:topLinePunct/>
              <w:spacing w:line="460" w:lineRule="exact"/>
              <w:jc w:val="center"/>
              <w:rPr>
                <w:rFonts w:ascii="宋体" w:hAnsi="宋体" w:cs="Calibri"/>
                <w:sz w:val="24"/>
                <w:szCs w:val="24"/>
              </w:rPr>
            </w:pPr>
            <w:r>
              <w:rPr>
                <w:rFonts w:ascii="宋体" w:hAnsi="宋体" w:cs="Calibri"/>
                <w:sz w:val="24"/>
                <w:szCs w:val="24"/>
              </w:rPr>
              <w:t>金属直径</w:t>
            </w:r>
            <w:r>
              <w:rPr>
                <w:rFonts w:hint="eastAsia" w:ascii="宋体" w:hAnsi="宋体" w:cs="Calibri"/>
                <w:sz w:val="24"/>
                <w:szCs w:val="24"/>
                <w:lang w:val="en-US" w:eastAsia="zh-CN"/>
              </w:rPr>
              <w:t>≥</w:t>
            </w:r>
            <w:r>
              <w:rPr>
                <w:rFonts w:ascii="宋体" w:hAnsi="宋体" w:cs="Calibri"/>
                <w:sz w:val="24"/>
                <w:szCs w:val="24"/>
              </w:rPr>
              <w:t>7cm</w:t>
            </w:r>
          </w:p>
          <w:p w14:paraId="3E2ADACB">
            <w:pPr>
              <w:wordWrap w:val="0"/>
              <w:topLinePunct/>
              <w:spacing w:line="460" w:lineRule="exact"/>
              <w:jc w:val="center"/>
              <w:rPr>
                <w:rFonts w:ascii="宋体" w:hAnsi="宋体" w:cs="Calibri"/>
                <w:sz w:val="24"/>
                <w:szCs w:val="24"/>
              </w:rPr>
            </w:pPr>
            <w:r>
              <w:rPr>
                <w:rFonts w:ascii="宋体" w:hAnsi="宋体" w:cs="Calibri"/>
                <w:sz w:val="24"/>
                <w:szCs w:val="24"/>
              </w:rPr>
              <w:t>瓷片直径</w:t>
            </w:r>
            <w:r>
              <w:rPr>
                <w:rFonts w:hint="eastAsia" w:ascii="宋体" w:hAnsi="宋体" w:cs="Calibri"/>
                <w:sz w:val="24"/>
                <w:szCs w:val="24"/>
                <w:lang w:val="en-US" w:eastAsia="zh-CN"/>
              </w:rPr>
              <w:t>≥</w:t>
            </w:r>
            <w:r>
              <w:rPr>
                <w:rFonts w:ascii="宋体" w:hAnsi="宋体" w:cs="Calibri"/>
                <w:sz w:val="24"/>
                <w:szCs w:val="24"/>
              </w:rPr>
              <w:t>3.9cm</w:t>
            </w:r>
          </w:p>
          <w:p w14:paraId="50E6D75A">
            <w:pPr>
              <w:widowControl/>
              <w:wordWrap w:val="0"/>
              <w:topLinePunct/>
              <w:spacing w:line="460" w:lineRule="exact"/>
              <w:jc w:val="center"/>
              <w:rPr>
                <w:rFonts w:ascii="宋体" w:hAnsi="宋体" w:cs="Calibri"/>
                <w:kern w:val="0"/>
                <w:sz w:val="24"/>
                <w:szCs w:val="24"/>
              </w:rPr>
            </w:pPr>
            <w:r>
              <w:rPr>
                <w:rFonts w:ascii="宋体" w:hAnsi="宋体" w:cs="Calibri"/>
                <w:sz w:val="24"/>
                <w:szCs w:val="24"/>
              </w:rPr>
              <w:t>锦带</w:t>
            </w:r>
            <w:r>
              <w:rPr>
                <w:rFonts w:hint="eastAsia" w:ascii="宋体" w:hAnsi="宋体" w:cs="Calibri"/>
                <w:sz w:val="24"/>
                <w:szCs w:val="24"/>
                <w:lang w:val="en-US" w:eastAsia="zh-CN"/>
              </w:rPr>
              <w:t>≥</w:t>
            </w:r>
            <w:r>
              <w:rPr>
                <w:rFonts w:ascii="宋体" w:hAnsi="宋体" w:cs="Calibri"/>
                <w:sz w:val="24"/>
                <w:szCs w:val="24"/>
              </w:rPr>
              <w:t>3cm*90cm</w:t>
            </w:r>
          </w:p>
        </w:tc>
        <w:tc>
          <w:tcPr>
            <w:tcW w:w="608" w:type="pct"/>
            <w:noWrap w:val="0"/>
            <w:vAlign w:val="center"/>
          </w:tcPr>
          <w:p w14:paraId="165F2918">
            <w:pPr>
              <w:widowControl/>
              <w:wordWrap w:val="0"/>
              <w:topLinePunct/>
              <w:spacing w:line="460" w:lineRule="exact"/>
              <w:jc w:val="center"/>
              <w:rPr>
                <w:rFonts w:ascii="宋体" w:hAnsi="宋体" w:cs="Calibri"/>
                <w:kern w:val="0"/>
                <w:sz w:val="24"/>
                <w:szCs w:val="24"/>
              </w:rPr>
            </w:pPr>
            <w:r>
              <w:rPr>
                <w:rFonts w:ascii="宋体" w:hAnsi="宋体" w:cs="Calibri"/>
                <w:sz w:val="24"/>
                <w:szCs w:val="24"/>
              </w:rPr>
              <w:t>材质为金属、瓷片、锦带</w:t>
            </w:r>
          </w:p>
        </w:tc>
        <w:tc>
          <w:tcPr>
            <w:tcW w:w="656" w:type="pct"/>
            <w:noWrap w:val="0"/>
            <w:vAlign w:val="center"/>
          </w:tcPr>
          <w:p w14:paraId="00B81F7D">
            <w:pPr>
              <w:widowControl/>
              <w:wordWrap w:val="0"/>
              <w:topLinePunct/>
              <w:spacing w:line="460" w:lineRule="exact"/>
              <w:jc w:val="center"/>
              <w:rPr>
                <w:rFonts w:ascii="宋体" w:hAnsi="宋体" w:cs="Calibri"/>
                <w:kern w:val="0"/>
                <w:sz w:val="24"/>
                <w:szCs w:val="24"/>
              </w:rPr>
            </w:pPr>
            <w:r>
              <w:rPr>
                <w:rFonts w:ascii="宋体" w:hAnsi="宋体" w:cs="Calibri"/>
                <w:sz w:val="24"/>
                <w:szCs w:val="24"/>
              </w:rPr>
              <w:t>20.00</w:t>
            </w:r>
          </w:p>
        </w:tc>
      </w:tr>
      <w:tr w14:paraId="46C9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296" w:type="pct"/>
            <w:noWrap/>
            <w:vAlign w:val="center"/>
          </w:tcPr>
          <w:p w14:paraId="5E614A2B">
            <w:pPr>
              <w:widowControl/>
              <w:wordWrap w:val="0"/>
              <w:topLinePunct/>
              <w:spacing w:line="460" w:lineRule="exact"/>
              <w:jc w:val="center"/>
              <w:rPr>
                <w:rFonts w:ascii="宋体" w:hAnsi="宋体" w:cs="Calibri"/>
                <w:kern w:val="0"/>
                <w:sz w:val="24"/>
                <w:szCs w:val="24"/>
              </w:rPr>
            </w:pPr>
            <w:r>
              <w:rPr>
                <w:rFonts w:ascii="宋体" w:hAnsi="宋体" w:cs="Calibri"/>
                <w:kern w:val="0"/>
                <w:sz w:val="24"/>
                <w:szCs w:val="24"/>
              </w:rPr>
              <w:t>2</w:t>
            </w:r>
          </w:p>
        </w:tc>
        <w:tc>
          <w:tcPr>
            <w:tcW w:w="1170" w:type="pct"/>
            <w:noWrap/>
            <w:vAlign w:val="center"/>
          </w:tcPr>
          <w:p w14:paraId="1FE7D498">
            <w:pPr>
              <w:widowControl/>
              <w:wordWrap w:val="0"/>
              <w:topLinePunct/>
              <w:spacing w:line="460" w:lineRule="exact"/>
              <w:jc w:val="center"/>
              <w:rPr>
                <w:rFonts w:ascii="宋体" w:hAnsi="宋体" w:cs="Calibri"/>
                <w:kern w:val="0"/>
                <w:sz w:val="24"/>
                <w:szCs w:val="24"/>
              </w:rPr>
            </w:pPr>
            <w:r>
              <w:rPr>
                <w:rFonts w:ascii="宋体" w:hAnsi="宋体" w:cs="Calibri"/>
                <w:kern w:val="0"/>
                <w:sz w:val="24"/>
                <w:szCs w:val="24"/>
              </w:rPr>
              <w:t>奖杯</w:t>
            </w:r>
          </w:p>
        </w:tc>
        <w:tc>
          <w:tcPr>
            <w:tcW w:w="375" w:type="pct"/>
            <w:noWrap/>
            <w:vAlign w:val="center"/>
          </w:tcPr>
          <w:p w14:paraId="3F8D2680">
            <w:pPr>
              <w:widowControl/>
              <w:wordWrap w:val="0"/>
              <w:topLinePunct/>
              <w:spacing w:line="460" w:lineRule="exact"/>
              <w:jc w:val="center"/>
              <w:rPr>
                <w:rFonts w:ascii="宋体" w:hAnsi="宋体" w:cs="Calibri"/>
                <w:kern w:val="0"/>
                <w:sz w:val="24"/>
                <w:szCs w:val="24"/>
              </w:rPr>
            </w:pPr>
            <w:r>
              <w:rPr>
                <w:rFonts w:ascii="宋体" w:hAnsi="宋体" w:cs="Calibri"/>
                <w:sz w:val="24"/>
                <w:szCs w:val="24"/>
              </w:rPr>
              <w:t>548</w:t>
            </w:r>
          </w:p>
        </w:tc>
        <w:tc>
          <w:tcPr>
            <w:tcW w:w="1893" w:type="pct"/>
            <w:noWrap/>
            <w:vAlign w:val="center"/>
          </w:tcPr>
          <w:p w14:paraId="79C40E8A">
            <w:pPr>
              <w:widowControl/>
              <w:wordWrap w:val="0"/>
              <w:topLinePunct/>
              <w:spacing w:line="460" w:lineRule="exact"/>
              <w:jc w:val="center"/>
              <w:rPr>
                <w:rFonts w:ascii="宋体" w:hAnsi="宋体" w:cs="Calibri"/>
                <w:kern w:val="0"/>
                <w:sz w:val="24"/>
                <w:szCs w:val="24"/>
              </w:rPr>
            </w:pPr>
            <w:r>
              <w:rPr>
                <w:rFonts w:ascii="宋体" w:hAnsi="宋体" w:cs="Calibri"/>
                <w:sz w:val="24"/>
                <w:szCs w:val="24"/>
              </w:rPr>
              <w:t>高</w:t>
            </w:r>
            <w:r>
              <w:rPr>
                <w:rFonts w:hint="eastAsia" w:ascii="宋体" w:hAnsi="宋体" w:cs="Calibri"/>
                <w:sz w:val="24"/>
                <w:szCs w:val="24"/>
                <w:lang w:val="en-US" w:eastAsia="zh-CN"/>
              </w:rPr>
              <w:t>≥</w:t>
            </w:r>
            <w:r>
              <w:rPr>
                <w:rFonts w:ascii="宋体" w:hAnsi="宋体" w:cs="Calibri"/>
                <w:sz w:val="24"/>
                <w:szCs w:val="24"/>
              </w:rPr>
              <w:t>25cm，直径</w:t>
            </w:r>
            <w:r>
              <w:rPr>
                <w:rFonts w:hint="eastAsia" w:ascii="宋体" w:hAnsi="宋体" w:cs="Calibri"/>
                <w:sz w:val="24"/>
                <w:szCs w:val="24"/>
                <w:lang w:val="en-US" w:eastAsia="zh-CN"/>
              </w:rPr>
              <w:t>≥</w:t>
            </w:r>
            <w:r>
              <w:rPr>
                <w:rFonts w:ascii="宋体" w:hAnsi="宋体" w:cs="Calibri"/>
                <w:sz w:val="24"/>
                <w:szCs w:val="24"/>
              </w:rPr>
              <w:t>9.45cm</w:t>
            </w:r>
          </w:p>
        </w:tc>
        <w:tc>
          <w:tcPr>
            <w:tcW w:w="608" w:type="pct"/>
            <w:noWrap w:val="0"/>
            <w:vAlign w:val="center"/>
          </w:tcPr>
          <w:p w14:paraId="0065DA92">
            <w:pPr>
              <w:widowControl/>
              <w:wordWrap w:val="0"/>
              <w:topLinePunct/>
              <w:spacing w:line="460" w:lineRule="exact"/>
              <w:jc w:val="center"/>
              <w:rPr>
                <w:rFonts w:ascii="宋体" w:hAnsi="宋体" w:cs="Calibri"/>
                <w:kern w:val="0"/>
                <w:sz w:val="24"/>
                <w:szCs w:val="24"/>
              </w:rPr>
            </w:pPr>
            <w:r>
              <w:rPr>
                <w:rFonts w:ascii="宋体" w:hAnsi="宋体" w:cs="Calibri"/>
                <w:sz w:val="24"/>
                <w:szCs w:val="24"/>
              </w:rPr>
              <w:t>材质为陶瓷</w:t>
            </w:r>
          </w:p>
        </w:tc>
        <w:tc>
          <w:tcPr>
            <w:tcW w:w="656" w:type="pct"/>
            <w:noWrap w:val="0"/>
            <w:vAlign w:val="center"/>
          </w:tcPr>
          <w:p w14:paraId="7AB6D188">
            <w:pPr>
              <w:widowControl/>
              <w:wordWrap w:val="0"/>
              <w:topLinePunct/>
              <w:spacing w:line="460" w:lineRule="exact"/>
              <w:jc w:val="center"/>
              <w:rPr>
                <w:rFonts w:ascii="宋体" w:hAnsi="宋体" w:cs="Calibri"/>
                <w:kern w:val="0"/>
                <w:sz w:val="24"/>
                <w:szCs w:val="24"/>
              </w:rPr>
            </w:pPr>
            <w:r>
              <w:rPr>
                <w:rFonts w:ascii="宋体" w:hAnsi="宋体" w:cs="Calibri"/>
                <w:sz w:val="24"/>
                <w:szCs w:val="24"/>
              </w:rPr>
              <w:t>65.00</w:t>
            </w:r>
          </w:p>
        </w:tc>
      </w:tr>
      <w:tr w14:paraId="6382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296" w:type="pct"/>
            <w:noWrap/>
            <w:vAlign w:val="center"/>
          </w:tcPr>
          <w:p w14:paraId="68807512">
            <w:pPr>
              <w:widowControl/>
              <w:wordWrap w:val="0"/>
              <w:topLinePunct/>
              <w:spacing w:line="460" w:lineRule="exact"/>
              <w:jc w:val="center"/>
              <w:rPr>
                <w:rFonts w:ascii="宋体" w:hAnsi="宋体" w:cs="Calibri"/>
                <w:color w:val="auto"/>
                <w:kern w:val="0"/>
                <w:sz w:val="24"/>
                <w:szCs w:val="24"/>
              </w:rPr>
            </w:pPr>
            <w:r>
              <w:rPr>
                <w:rFonts w:ascii="宋体" w:hAnsi="宋体" w:cs="Calibri"/>
                <w:color w:val="auto"/>
                <w:kern w:val="0"/>
                <w:sz w:val="24"/>
                <w:szCs w:val="24"/>
              </w:rPr>
              <w:t>3</w:t>
            </w:r>
          </w:p>
        </w:tc>
        <w:tc>
          <w:tcPr>
            <w:tcW w:w="1170" w:type="pct"/>
            <w:noWrap/>
            <w:vAlign w:val="center"/>
          </w:tcPr>
          <w:p w14:paraId="0A436B24">
            <w:pPr>
              <w:widowControl/>
              <w:wordWrap w:val="0"/>
              <w:topLinePunct/>
              <w:spacing w:line="460" w:lineRule="exact"/>
              <w:jc w:val="center"/>
              <w:rPr>
                <w:rFonts w:ascii="宋体" w:hAnsi="宋体" w:cs="Calibri"/>
                <w:color w:val="auto"/>
                <w:kern w:val="0"/>
                <w:sz w:val="24"/>
                <w:szCs w:val="24"/>
              </w:rPr>
            </w:pPr>
            <w:r>
              <w:rPr>
                <w:rFonts w:ascii="宋体" w:hAnsi="宋体" w:cs="Calibri"/>
                <w:color w:val="auto"/>
                <w:kern w:val="0"/>
                <w:sz w:val="24"/>
                <w:szCs w:val="24"/>
              </w:rPr>
              <w:t>包装费</w:t>
            </w:r>
          </w:p>
        </w:tc>
        <w:tc>
          <w:tcPr>
            <w:tcW w:w="375" w:type="pct"/>
            <w:noWrap/>
            <w:vAlign w:val="center"/>
          </w:tcPr>
          <w:p w14:paraId="7BA46DC1">
            <w:pPr>
              <w:widowControl/>
              <w:wordWrap w:val="0"/>
              <w:topLinePunct/>
              <w:spacing w:line="460" w:lineRule="exact"/>
              <w:jc w:val="center"/>
              <w:rPr>
                <w:rFonts w:ascii="宋体" w:hAnsi="宋体" w:cs="Calibri"/>
                <w:color w:val="auto"/>
                <w:sz w:val="24"/>
                <w:szCs w:val="24"/>
              </w:rPr>
            </w:pPr>
          </w:p>
        </w:tc>
        <w:tc>
          <w:tcPr>
            <w:tcW w:w="1893" w:type="pct"/>
            <w:noWrap/>
            <w:vAlign w:val="center"/>
          </w:tcPr>
          <w:p w14:paraId="7210C62B">
            <w:pPr>
              <w:widowControl/>
              <w:wordWrap w:val="0"/>
              <w:topLinePunct/>
              <w:spacing w:line="460" w:lineRule="exact"/>
              <w:jc w:val="center"/>
              <w:rPr>
                <w:rFonts w:hint="default" w:ascii="宋体" w:hAnsi="宋体" w:eastAsia="宋体" w:cs="Calibri"/>
                <w:color w:val="auto"/>
                <w:sz w:val="24"/>
                <w:szCs w:val="24"/>
                <w:lang w:val="en-US" w:eastAsia="zh-CN"/>
              </w:rPr>
            </w:pPr>
            <w:r>
              <w:rPr>
                <w:rFonts w:hint="eastAsia" w:ascii="宋体" w:hAnsi="宋体" w:cs="Calibri"/>
                <w:color w:val="auto"/>
                <w:sz w:val="24"/>
                <w:szCs w:val="24"/>
                <w:lang w:val="en-US" w:eastAsia="zh-CN"/>
              </w:rPr>
              <w:t>包含本项目所有货物的包装费</w:t>
            </w:r>
          </w:p>
        </w:tc>
        <w:tc>
          <w:tcPr>
            <w:tcW w:w="608" w:type="pct"/>
            <w:noWrap w:val="0"/>
            <w:vAlign w:val="center"/>
          </w:tcPr>
          <w:p w14:paraId="4F50FB01">
            <w:pPr>
              <w:widowControl/>
              <w:wordWrap w:val="0"/>
              <w:topLinePunct/>
              <w:spacing w:line="460" w:lineRule="exact"/>
              <w:jc w:val="left"/>
              <w:rPr>
                <w:rFonts w:ascii="宋体" w:hAnsi="宋体" w:cs="Calibri"/>
                <w:color w:val="auto"/>
                <w:sz w:val="24"/>
                <w:szCs w:val="24"/>
              </w:rPr>
            </w:pPr>
          </w:p>
        </w:tc>
        <w:tc>
          <w:tcPr>
            <w:tcW w:w="656" w:type="pct"/>
            <w:noWrap w:val="0"/>
            <w:vAlign w:val="center"/>
          </w:tcPr>
          <w:p w14:paraId="479D8C8B">
            <w:pPr>
              <w:widowControl/>
              <w:wordWrap w:val="0"/>
              <w:topLinePunct/>
              <w:spacing w:line="460" w:lineRule="exact"/>
              <w:jc w:val="center"/>
              <w:rPr>
                <w:rFonts w:hint="default" w:ascii="宋体" w:hAnsi="宋体" w:eastAsia="宋体" w:cs="Calibri"/>
                <w:color w:val="auto"/>
                <w:sz w:val="24"/>
                <w:szCs w:val="24"/>
                <w:lang w:val="en-US" w:eastAsia="zh-CN"/>
              </w:rPr>
            </w:pPr>
            <w:r>
              <w:rPr>
                <w:rFonts w:ascii="宋体" w:hAnsi="宋体" w:cs="Calibri"/>
                <w:color w:val="auto"/>
                <w:sz w:val="24"/>
                <w:szCs w:val="24"/>
              </w:rPr>
              <w:t>9134</w:t>
            </w:r>
            <w:r>
              <w:rPr>
                <w:rFonts w:hint="eastAsia" w:ascii="宋体" w:hAnsi="宋体" w:cs="Calibri"/>
                <w:color w:val="auto"/>
                <w:sz w:val="24"/>
                <w:szCs w:val="24"/>
                <w:lang w:val="en-US" w:eastAsia="zh-CN"/>
              </w:rPr>
              <w:t>.00</w:t>
            </w:r>
          </w:p>
        </w:tc>
      </w:tr>
      <w:tr w14:paraId="4F80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jc w:val="center"/>
        </w:trPr>
        <w:tc>
          <w:tcPr>
            <w:tcW w:w="296" w:type="pct"/>
            <w:noWrap/>
            <w:vAlign w:val="center"/>
          </w:tcPr>
          <w:p w14:paraId="4068BB04">
            <w:pPr>
              <w:widowControl/>
              <w:wordWrap w:val="0"/>
              <w:topLinePunct/>
              <w:spacing w:line="460" w:lineRule="exact"/>
              <w:jc w:val="center"/>
              <w:rPr>
                <w:rFonts w:ascii="宋体" w:hAnsi="宋体" w:cs="Calibri"/>
                <w:color w:val="auto"/>
                <w:kern w:val="0"/>
                <w:sz w:val="24"/>
                <w:szCs w:val="24"/>
              </w:rPr>
            </w:pPr>
            <w:r>
              <w:rPr>
                <w:rFonts w:ascii="宋体" w:hAnsi="宋体" w:cs="Calibri"/>
                <w:color w:val="auto"/>
                <w:kern w:val="0"/>
                <w:sz w:val="24"/>
                <w:szCs w:val="24"/>
              </w:rPr>
              <w:t>4</w:t>
            </w:r>
          </w:p>
        </w:tc>
        <w:tc>
          <w:tcPr>
            <w:tcW w:w="1170" w:type="pct"/>
            <w:noWrap/>
            <w:vAlign w:val="center"/>
          </w:tcPr>
          <w:p w14:paraId="0D0CA477">
            <w:pPr>
              <w:widowControl/>
              <w:wordWrap w:val="0"/>
              <w:topLinePunct/>
              <w:spacing w:line="460" w:lineRule="exact"/>
              <w:jc w:val="center"/>
              <w:rPr>
                <w:rFonts w:ascii="宋体" w:hAnsi="宋体" w:cs="Calibri"/>
                <w:color w:val="auto"/>
                <w:kern w:val="0"/>
                <w:sz w:val="24"/>
                <w:szCs w:val="24"/>
              </w:rPr>
            </w:pPr>
            <w:r>
              <w:rPr>
                <w:rFonts w:ascii="宋体" w:hAnsi="宋体" w:cs="Calibri"/>
                <w:color w:val="auto"/>
                <w:sz w:val="24"/>
                <w:szCs w:val="24"/>
              </w:rPr>
              <w:t>各赛区快递费用</w:t>
            </w:r>
          </w:p>
        </w:tc>
        <w:tc>
          <w:tcPr>
            <w:tcW w:w="375" w:type="pct"/>
            <w:noWrap/>
            <w:vAlign w:val="center"/>
          </w:tcPr>
          <w:p w14:paraId="080FAC35">
            <w:pPr>
              <w:widowControl/>
              <w:wordWrap w:val="0"/>
              <w:topLinePunct/>
              <w:spacing w:line="460" w:lineRule="exact"/>
              <w:jc w:val="center"/>
              <w:rPr>
                <w:rFonts w:ascii="宋体" w:hAnsi="宋体" w:cs="Calibri"/>
                <w:color w:val="auto"/>
                <w:sz w:val="24"/>
                <w:szCs w:val="24"/>
              </w:rPr>
            </w:pPr>
          </w:p>
        </w:tc>
        <w:tc>
          <w:tcPr>
            <w:tcW w:w="1893" w:type="pct"/>
            <w:noWrap/>
            <w:vAlign w:val="center"/>
          </w:tcPr>
          <w:p w14:paraId="0EEB3442">
            <w:pPr>
              <w:widowControl/>
              <w:wordWrap w:val="0"/>
              <w:topLinePunct/>
              <w:spacing w:line="460" w:lineRule="exact"/>
              <w:jc w:val="center"/>
              <w:rPr>
                <w:rFonts w:ascii="宋体" w:hAnsi="宋体" w:cs="Calibri"/>
                <w:color w:val="auto"/>
                <w:sz w:val="24"/>
                <w:szCs w:val="24"/>
              </w:rPr>
            </w:pPr>
            <w:r>
              <w:rPr>
                <w:rFonts w:hint="eastAsia" w:ascii="宋体" w:hAnsi="宋体" w:cs="Calibri"/>
                <w:color w:val="auto"/>
                <w:sz w:val="24"/>
                <w:szCs w:val="24"/>
                <w:lang w:val="en-US" w:eastAsia="zh-CN"/>
              </w:rPr>
              <w:t>包含本项目所有</w:t>
            </w:r>
            <w:r>
              <w:rPr>
                <w:rFonts w:ascii="宋体" w:hAnsi="宋体" w:cs="Calibri"/>
                <w:color w:val="auto"/>
                <w:sz w:val="24"/>
                <w:szCs w:val="24"/>
              </w:rPr>
              <w:t>快递费用</w:t>
            </w:r>
          </w:p>
        </w:tc>
        <w:tc>
          <w:tcPr>
            <w:tcW w:w="608" w:type="pct"/>
            <w:noWrap w:val="0"/>
            <w:vAlign w:val="center"/>
          </w:tcPr>
          <w:p w14:paraId="19E32DDF">
            <w:pPr>
              <w:widowControl/>
              <w:wordWrap w:val="0"/>
              <w:topLinePunct/>
              <w:spacing w:line="460" w:lineRule="exact"/>
              <w:jc w:val="left"/>
              <w:rPr>
                <w:rFonts w:ascii="宋体" w:hAnsi="宋体" w:cs="Calibri"/>
                <w:color w:val="auto"/>
                <w:sz w:val="24"/>
                <w:szCs w:val="24"/>
              </w:rPr>
            </w:pPr>
          </w:p>
        </w:tc>
        <w:tc>
          <w:tcPr>
            <w:tcW w:w="656" w:type="pct"/>
            <w:noWrap w:val="0"/>
            <w:vAlign w:val="center"/>
          </w:tcPr>
          <w:p w14:paraId="7DF20EDA">
            <w:pPr>
              <w:widowControl/>
              <w:wordWrap w:val="0"/>
              <w:topLinePunct/>
              <w:spacing w:line="460" w:lineRule="exact"/>
              <w:jc w:val="center"/>
              <w:rPr>
                <w:rFonts w:hint="default" w:ascii="宋体" w:hAnsi="宋体" w:eastAsia="宋体" w:cs="Calibri"/>
                <w:color w:val="auto"/>
                <w:sz w:val="24"/>
                <w:szCs w:val="24"/>
                <w:lang w:val="en-US" w:eastAsia="zh-CN"/>
              </w:rPr>
            </w:pPr>
            <w:r>
              <w:rPr>
                <w:rFonts w:ascii="宋体" w:hAnsi="宋体" w:cs="Calibri"/>
                <w:color w:val="auto"/>
                <w:sz w:val="24"/>
                <w:szCs w:val="24"/>
              </w:rPr>
              <w:t>5100</w:t>
            </w:r>
            <w:r>
              <w:rPr>
                <w:rFonts w:hint="eastAsia" w:ascii="宋体" w:hAnsi="宋体" w:cs="Calibri"/>
                <w:color w:val="auto"/>
                <w:sz w:val="24"/>
                <w:szCs w:val="24"/>
                <w:lang w:val="en-US" w:eastAsia="zh-CN"/>
              </w:rPr>
              <w:t>.00</w:t>
            </w:r>
          </w:p>
        </w:tc>
      </w:tr>
    </w:tbl>
    <w:p w14:paraId="0297A790">
      <w:pPr>
        <w:wordWrap w:val="0"/>
        <w:topLinePunct/>
        <w:spacing w:line="460" w:lineRule="exact"/>
        <w:rPr>
          <w:rFonts w:ascii="宋体" w:hAnsi="宋体" w:cs="Calibri"/>
          <w:b/>
          <w:bCs/>
          <w:sz w:val="24"/>
          <w:szCs w:val="24"/>
        </w:rPr>
      </w:pPr>
      <w:r>
        <w:rPr>
          <w:rFonts w:ascii="宋体" w:hAnsi="宋体" w:cs="Calibri"/>
          <w:sz w:val="24"/>
          <w:szCs w:val="24"/>
        </w:rPr>
        <w:t>备注：以上款式须与采购人确定（成交供应商须在签订合同后五个工作日内提供设计样品供采购人选择确定）。</w:t>
      </w:r>
    </w:p>
    <w:p w14:paraId="2D385D99">
      <w:r>
        <w:rPr>
          <w:rFonts w:ascii="宋体" w:hAnsi="宋体" w:cs="Calibri"/>
          <w:b/>
          <w:sz w:val="24"/>
          <w:szCs w:val="24"/>
        </w:rPr>
        <w:t>注：以上“技术要求”为实质性要求，必须完全满足，否则响应无效。</w:t>
      </w: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23A9E"/>
    <w:rsid w:val="72023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2026-05-19T08:38:00Z</dcterms:created>
  <dc:creator>包泽宁</dc:creator>
  <cp:lastModifiedBy>包泽宁</cp:lastModifiedBy>
  <dcterms:modified xsi:type="dcterms:W3CDTF">2026-05-19T08:38:14Z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565B881B6FA1450D81DCEAC02FAFCF0F_11</vt:lpwstr>
  </property>
  <property fmtid="{D5CDD505-2E9C-101B-9397-08002B2CF9AE}" pid="4" name="KSOTemplateDocerSaveRecord">
    <vt:lpwstr>eyJoZGlkIjoiYzZlNTk0ZGE0NTJlNTIyMjhmNWIzMDM4NWQ1MmNkNjgiLCJ1c2VySWQiOiIyODQ3NjAxNjYifQ==</vt:lpwstr>
  </property>
</Properties>
</file>