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A17E6">
      <w:pPr>
        <w:spacing w:line="460" w:lineRule="exact"/>
        <w:jc w:val="center"/>
        <w:outlineLvl w:val="1"/>
        <w:rPr>
          <w:rFonts w:eastAsia="宋体"/>
          <w:b/>
          <w:sz w:val="24"/>
          <w:szCs w:val="24"/>
        </w:rPr>
      </w:pPr>
      <w:r>
        <w:rPr>
          <w:rFonts w:hint="eastAsia" w:eastAsia="宋体"/>
          <w:b/>
          <w:sz w:val="24"/>
          <w:szCs w:val="24"/>
        </w:rPr>
        <w:t>一、技术要求</w:t>
      </w:r>
    </w:p>
    <w:p w14:paraId="54393CC4">
      <w:pPr>
        <w:spacing w:line="460" w:lineRule="exact"/>
        <w:contextualSpacing/>
        <w:rPr>
          <w:rFonts w:eastAsia="宋体"/>
          <w:b/>
          <w:bCs/>
          <w:sz w:val="24"/>
          <w:szCs w:val="24"/>
        </w:rPr>
      </w:pPr>
      <w:r>
        <w:rPr>
          <w:rFonts w:hint="eastAsia" w:eastAsia="宋体"/>
          <w:b/>
          <w:bCs/>
          <w:sz w:val="24"/>
          <w:szCs w:val="24"/>
        </w:rPr>
        <w:t>（一）工程概况：</w:t>
      </w:r>
    </w:p>
    <w:p w14:paraId="756E759F">
      <w:pPr>
        <w:spacing w:line="460" w:lineRule="exact"/>
        <w:contextualSpacing/>
        <w:rPr>
          <w:rFonts w:eastAsia="宋体"/>
          <w:bCs/>
          <w:sz w:val="24"/>
          <w:szCs w:val="24"/>
        </w:rPr>
      </w:pPr>
      <w:r>
        <w:rPr>
          <w:rFonts w:hint="eastAsia" w:eastAsia="宋体"/>
          <w:bCs/>
          <w:sz w:val="24"/>
          <w:szCs w:val="24"/>
        </w:rPr>
        <w:t>1、工程名称：南昌大学前湖校区钢结构维修项目</w:t>
      </w:r>
    </w:p>
    <w:p w14:paraId="4D177ABE">
      <w:pPr>
        <w:spacing w:line="460" w:lineRule="exact"/>
        <w:contextualSpacing/>
        <w:rPr>
          <w:rFonts w:eastAsia="宋体"/>
          <w:bCs/>
          <w:sz w:val="24"/>
          <w:szCs w:val="24"/>
        </w:rPr>
      </w:pPr>
      <w:r>
        <w:rPr>
          <w:rFonts w:hint="eastAsia" w:eastAsia="宋体"/>
          <w:bCs/>
          <w:sz w:val="24"/>
          <w:szCs w:val="24"/>
        </w:rPr>
        <w:t>2、工程概况：图书馆中庭网架、食堂中庭网架、理生楼报告厅屋面网架、白帆体育场训练跑道膜罩棚维修改造。</w:t>
      </w:r>
    </w:p>
    <w:p w14:paraId="371CE5DD">
      <w:pPr>
        <w:spacing w:line="460" w:lineRule="exact"/>
        <w:contextualSpacing/>
        <w:rPr>
          <w:rFonts w:eastAsia="宋体"/>
          <w:b/>
          <w:bCs/>
          <w:sz w:val="24"/>
          <w:szCs w:val="24"/>
        </w:rPr>
      </w:pPr>
      <w:r>
        <w:rPr>
          <w:rFonts w:hint="eastAsia" w:eastAsia="宋体"/>
          <w:b/>
          <w:bCs/>
          <w:sz w:val="24"/>
          <w:szCs w:val="24"/>
        </w:rPr>
        <w:t>（二）编制依据：</w:t>
      </w:r>
    </w:p>
    <w:p w14:paraId="31E451D2">
      <w:pPr>
        <w:spacing w:line="460" w:lineRule="exact"/>
        <w:contextualSpacing/>
        <w:rPr>
          <w:rFonts w:eastAsia="宋体"/>
          <w:bCs/>
          <w:sz w:val="24"/>
          <w:szCs w:val="24"/>
          <w:lang w:val="zh-CN"/>
        </w:rPr>
      </w:pPr>
      <w:r>
        <w:rPr>
          <w:rFonts w:hint="eastAsia" w:eastAsia="宋体"/>
          <w:bCs/>
          <w:sz w:val="24"/>
          <w:szCs w:val="24"/>
        </w:rPr>
        <w:t>1、《</w:t>
      </w:r>
      <w:r>
        <w:rPr>
          <w:rFonts w:hint="eastAsia" w:eastAsia="宋体"/>
          <w:bCs/>
          <w:sz w:val="24"/>
          <w:szCs w:val="24"/>
          <w:lang w:val="zh-CN"/>
        </w:rPr>
        <w:t>建设工程工程量清单计价规范》</w:t>
      </w:r>
      <w:r>
        <w:rPr>
          <w:rFonts w:hint="eastAsia" w:eastAsia="宋体"/>
          <w:bCs/>
          <w:sz w:val="24"/>
          <w:szCs w:val="24"/>
        </w:rPr>
        <w:t>（GB/T 50500-2024）</w:t>
      </w:r>
      <w:r>
        <w:rPr>
          <w:rFonts w:hint="eastAsia" w:eastAsia="宋体"/>
          <w:bCs/>
          <w:sz w:val="24"/>
          <w:szCs w:val="24"/>
          <w:lang w:val="zh-CN"/>
        </w:rPr>
        <w:t>；</w:t>
      </w:r>
    </w:p>
    <w:p w14:paraId="03A2CF89">
      <w:pPr>
        <w:spacing w:line="460" w:lineRule="exact"/>
        <w:contextualSpacing/>
        <w:rPr>
          <w:rFonts w:eastAsia="宋体"/>
          <w:bCs/>
          <w:sz w:val="24"/>
          <w:szCs w:val="24"/>
          <w:lang w:val="zh-CN"/>
        </w:rPr>
      </w:pPr>
      <w:r>
        <w:rPr>
          <w:rFonts w:hint="eastAsia" w:eastAsia="宋体"/>
          <w:bCs/>
          <w:sz w:val="24"/>
          <w:szCs w:val="24"/>
        </w:rPr>
        <w:t>2、</w:t>
      </w:r>
      <w:r>
        <w:rPr>
          <w:rFonts w:hint="eastAsia" w:eastAsia="宋体"/>
          <w:bCs/>
          <w:sz w:val="24"/>
          <w:szCs w:val="24"/>
          <w:lang w:val="zh-CN"/>
        </w:rPr>
        <w:t>关于明确执行201</w:t>
      </w:r>
      <w:r>
        <w:rPr>
          <w:rFonts w:hint="eastAsia" w:eastAsia="宋体"/>
          <w:bCs/>
          <w:sz w:val="24"/>
          <w:szCs w:val="24"/>
        </w:rPr>
        <w:t>4</w:t>
      </w:r>
      <w:r>
        <w:rPr>
          <w:rFonts w:hint="eastAsia" w:eastAsia="宋体"/>
          <w:bCs/>
          <w:sz w:val="24"/>
          <w:szCs w:val="24"/>
          <w:lang w:val="zh-CN"/>
        </w:rPr>
        <w:t>清单规范有关问题的通知（赣建办文〔2025〕126号）；</w:t>
      </w:r>
    </w:p>
    <w:p w14:paraId="65683971">
      <w:pPr>
        <w:spacing w:line="460" w:lineRule="exact"/>
        <w:contextualSpacing/>
        <w:rPr>
          <w:rFonts w:eastAsia="宋体"/>
          <w:bCs/>
          <w:sz w:val="24"/>
          <w:szCs w:val="24"/>
          <w:lang w:val="zh-CN"/>
        </w:rPr>
      </w:pPr>
      <w:r>
        <w:rPr>
          <w:rFonts w:hint="eastAsia" w:eastAsia="宋体"/>
          <w:bCs/>
          <w:sz w:val="24"/>
          <w:szCs w:val="24"/>
        </w:rPr>
        <w:t>3、</w:t>
      </w:r>
      <w:r>
        <w:rPr>
          <w:rFonts w:hint="eastAsia" w:eastAsia="宋体"/>
          <w:bCs/>
          <w:sz w:val="24"/>
          <w:szCs w:val="24"/>
          <w:lang w:val="zh-CN"/>
        </w:rPr>
        <w:t>《江西省房屋建筑与装饰工程消耗量定额及统一基价表（2017版）》；</w:t>
      </w:r>
    </w:p>
    <w:p w14:paraId="25B5CD56">
      <w:pPr>
        <w:spacing w:line="460" w:lineRule="exact"/>
        <w:contextualSpacing/>
        <w:rPr>
          <w:rFonts w:eastAsia="宋体"/>
          <w:bCs/>
          <w:sz w:val="24"/>
          <w:szCs w:val="24"/>
          <w:lang w:val="zh-CN"/>
        </w:rPr>
      </w:pPr>
      <w:r>
        <w:rPr>
          <w:rFonts w:hint="eastAsia" w:eastAsia="宋体"/>
          <w:bCs/>
          <w:sz w:val="24"/>
          <w:szCs w:val="24"/>
        </w:rPr>
        <w:t>4、</w:t>
      </w:r>
      <w:r>
        <w:rPr>
          <w:rFonts w:hint="eastAsia" w:eastAsia="宋体"/>
          <w:bCs/>
          <w:sz w:val="24"/>
          <w:szCs w:val="24"/>
          <w:lang w:val="zh-CN"/>
        </w:rPr>
        <w:t>《江西省通用安装工程消耗量定额及统一基价表（2017版）》；</w:t>
      </w:r>
    </w:p>
    <w:p w14:paraId="081CE955">
      <w:pPr>
        <w:spacing w:line="460" w:lineRule="exact"/>
        <w:contextualSpacing/>
        <w:rPr>
          <w:rFonts w:eastAsia="宋体"/>
          <w:bCs/>
          <w:sz w:val="24"/>
          <w:szCs w:val="24"/>
          <w:lang w:val="zh-CN"/>
        </w:rPr>
      </w:pPr>
      <w:r>
        <w:rPr>
          <w:rFonts w:hint="eastAsia" w:eastAsia="宋体"/>
          <w:bCs/>
          <w:sz w:val="24"/>
          <w:szCs w:val="24"/>
        </w:rPr>
        <w:t>5、</w:t>
      </w:r>
      <w:r>
        <w:rPr>
          <w:rFonts w:hint="eastAsia" w:eastAsia="宋体"/>
          <w:bCs/>
          <w:sz w:val="24"/>
          <w:szCs w:val="24"/>
          <w:lang w:val="zh-CN"/>
        </w:rPr>
        <w:t>关于重新调整江西省建设工程计价依据增值税税率的通知（赣建价〔2019〕1号）；</w:t>
      </w:r>
    </w:p>
    <w:p w14:paraId="401A7F04">
      <w:pPr>
        <w:spacing w:line="460" w:lineRule="exact"/>
        <w:contextualSpacing/>
        <w:rPr>
          <w:rFonts w:eastAsia="宋体"/>
          <w:bCs/>
          <w:sz w:val="24"/>
          <w:szCs w:val="24"/>
          <w:lang w:val="zh-CN"/>
        </w:rPr>
      </w:pPr>
      <w:r>
        <w:rPr>
          <w:rFonts w:hint="eastAsia" w:eastAsia="宋体"/>
          <w:bCs/>
          <w:sz w:val="24"/>
          <w:szCs w:val="24"/>
        </w:rPr>
        <w:t>6、</w:t>
      </w:r>
      <w:r>
        <w:rPr>
          <w:rFonts w:hint="eastAsia" w:eastAsia="宋体"/>
          <w:bCs/>
          <w:sz w:val="24"/>
          <w:szCs w:val="24"/>
          <w:lang w:val="zh-CN"/>
        </w:rPr>
        <w:t>主要材料价格参考《江西省造价信息》</w:t>
      </w:r>
      <w:r>
        <w:rPr>
          <w:rFonts w:hint="eastAsia" w:eastAsia="宋体"/>
          <w:bCs/>
          <w:sz w:val="24"/>
          <w:szCs w:val="24"/>
        </w:rPr>
        <w:t>南昌市</w:t>
      </w:r>
      <w:r>
        <w:rPr>
          <w:rFonts w:hint="eastAsia" w:eastAsia="宋体"/>
          <w:bCs/>
          <w:sz w:val="24"/>
          <w:szCs w:val="24"/>
          <w:lang w:val="zh-CN"/>
        </w:rPr>
        <w:t>202</w:t>
      </w:r>
      <w:r>
        <w:rPr>
          <w:rFonts w:hint="eastAsia" w:eastAsia="宋体"/>
          <w:bCs/>
          <w:sz w:val="24"/>
          <w:szCs w:val="24"/>
        </w:rPr>
        <w:t>6</w:t>
      </w:r>
      <w:r>
        <w:rPr>
          <w:rFonts w:hint="eastAsia" w:eastAsia="宋体"/>
          <w:bCs/>
          <w:sz w:val="24"/>
          <w:szCs w:val="24"/>
          <w:lang w:val="zh-CN"/>
        </w:rPr>
        <w:t>年</w:t>
      </w:r>
      <w:r>
        <w:rPr>
          <w:rFonts w:hint="eastAsia" w:eastAsia="宋体"/>
          <w:bCs/>
          <w:sz w:val="24"/>
          <w:szCs w:val="24"/>
        </w:rPr>
        <w:t>4</w:t>
      </w:r>
      <w:r>
        <w:rPr>
          <w:rFonts w:hint="eastAsia" w:eastAsia="宋体"/>
          <w:bCs/>
          <w:sz w:val="24"/>
          <w:szCs w:val="24"/>
          <w:lang w:val="zh-CN"/>
        </w:rPr>
        <w:t>月信息价计算，</w:t>
      </w:r>
      <w:r>
        <w:rPr>
          <w:rFonts w:hint="eastAsia" w:eastAsia="宋体"/>
          <w:bCs/>
          <w:sz w:val="24"/>
          <w:szCs w:val="24"/>
        </w:rPr>
        <w:t>南昌市</w:t>
      </w:r>
      <w:r>
        <w:rPr>
          <w:rFonts w:hint="eastAsia" w:eastAsia="宋体"/>
          <w:bCs/>
          <w:sz w:val="24"/>
          <w:szCs w:val="24"/>
          <w:lang w:val="zh-CN"/>
        </w:rPr>
        <w:t>缺项的参考</w:t>
      </w:r>
      <w:r>
        <w:rPr>
          <w:rFonts w:hint="eastAsia" w:eastAsia="宋体"/>
          <w:bCs/>
          <w:sz w:val="24"/>
          <w:szCs w:val="24"/>
        </w:rPr>
        <w:t>周边城市</w:t>
      </w:r>
      <w:r>
        <w:rPr>
          <w:rFonts w:hint="eastAsia" w:eastAsia="宋体"/>
          <w:bCs/>
          <w:sz w:val="24"/>
          <w:szCs w:val="24"/>
          <w:lang w:val="zh-CN"/>
        </w:rPr>
        <w:t>信息价，无信息价的参考市场价；</w:t>
      </w:r>
    </w:p>
    <w:p w14:paraId="3B187417">
      <w:pPr>
        <w:spacing w:line="460" w:lineRule="exact"/>
        <w:contextualSpacing/>
        <w:rPr>
          <w:rFonts w:eastAsia="宋体"/>
          <w:b/>
          <w:sz w:val="24"/>
          <w:szCs w:val="24"/>
        </w:rPr>
      </w:pPr>
      <w:r>
        <w:rPr>
          <w:rFonts w:hint="eastAsia" w:eastAsia="宋体"/>
          <w:bCs/>
          <w:sz w:val="24"/>
          <w:szCs w:val="24"/>
        </w:rPr>
        <w:t>7、</w:t>
      </w:r>
      <w:r>
        <w:rPr>
          <w:rFonts w:hint="eastAsia" w:eastAsia="宋体"/>
          <w:bCs/>
          <w:sz w:val="24"/>
          <w:szCs w:val="24"/>
          <w:lang w:val="zh-CN"/>
        </w:rPr>
        <w:t>当地政府的相关文件。</w:t>
      </w:r>
    </w:p>
    <w:p w14:paraId="5E02FCC7">
      <w:pPr>
        <w:spacing w:line="460" w:lineRule="exact"/>
        <w:contextualSpacing/>
        <w:rPr>
          <w:rFonts w:eastAsia="宋体"/>
          <w:bCs/>
          <w:sz w:val="24"/>
          <w:szCs w:val="24"/>
          <w:lang w:val="zh-CN"/>
        </w:rPr>
      </w:pPr>
      <w:r>
        <w:rPr>
          <w:rFonts w:hint="eastAsia" w:eastAsia="宋体"/>
          <w:b/>
          <w:sz w:val="24"/>
          <w:szCs w:val="24"/>
        </w:rPr>
        <w:t>（三）其他说明：</w:t>
      </w:r>
      <w:r>
        <w:rPr>
          <w:rFonts w:hint="eastAsia" w:eastAsia="宋体"/>
          <w:b/>
          <w:sz w:val="24"/>
          <w:szCs w:val="24"/>
        </w:rPr>
        <w:br w:type="textWrapping"/>
      </w:r>
      <w:r>
        <w:rPr>
          <w:rFonts w:hint="eastAsia" w:eastAsia="宋体"/>
          <w:bCs/>
          <w:sz w:val="24"/>
          <w:szCs w:val="24"/>
        </w:rPr>
        <w:t>1、暂列金:36600元（不含税）。</w:t>
      </w:r>
    </w:p>
    <w:p w14:paraId="47A1E271">
      <w:pPr>
        <w:pStyle w:val="3"/>
        <w:spacing w:after="0" w:line="460" w:lineRule="exact"/>
        <w:rPr>
          <w:rFonts w:ascii="宋体" w:hAnsi="宋体" w:eastAsia="宋体"/>
          <w:b/>
          <w:sz w:val="24"/>
          <w:szCs w:val="24"/>
        </w:rPr>
      </w:pPr>
      <w:r>
        <w:rPr>
          <w:rFonts w:hint="eastAsia" w:ascii="宋体" w:hAnsi="宋体" w:eastAsia="宋体"/>
          <w:b/>
          <w:sz w:val="24"/>
          <w:szCs w:val="24"/>
        </w:rPr>
        <w:t xml:space="preserve">（四）主要材料参考品牌： </w:t>
      </w:r>
    </w:p>
    <w:p w14:paraId="677F1BB0">
      <w:pPr>
        <w:spacing w:line="460" w:lineRule="exact"/>
        <w:contextualSpacing/>
        <w:rPr>
          <w:rFonts w:eastAsia="宋体"/>
          <w:bCs/>
          <w:sz w:val="24"/>
          <w:szCs w:val="24"/>
        </w:rPr>
      </w:pPr>
      <w:r>
        <w:rPr>
          <w:rFonts w:hint="eastAsia" w:eastAsia="宋体"/>
          <w:bCs/>
          <w:sz w:val="24"/>
          <w:szCs w:val="24"/>
        </w:rPr>
        <w:t>1、水泥:海螺、万年青、洋房(或同等质量及技术参数的其它品牌；</w:t>
      </w:r>
    </w:p>
    <w:p w14:paraId="3515115F">
      <w:pPr>
        <w:spacing w:line="460" w:lineRule="exact"/>
        <w:contextualSpacing/>
        <w:rPr>
          <w:rFonts w:eastAsia="宋体"/>
          <w:bCs/>
          <w:sz w:val="24"/>
          <w:szCs w:val="24"/>
        </w:rPr>
      </w:pPr>
      <w:r>
        <w:rPr>
          <w:rFonts w:hint="eastAsia" w:eastAsia="宋体"/>
          <w:bCs/>
          <w:sz w:val="24"/>
          <w:szCs w:val="24"/>
        </w:rPr>
        <w:t>2、钢材:方大钢铁、新钢、萍钢(或同等质量及技术参数的其它品牌；</w:t>
      </w:r>
    </w:p>
    <w:p w14:paraId="35758FAA">
      <w:pPr>
        <w:spacing w:line="460" w:lineRule="exact"/>
        <w:contextualSpacing/>
        <w:rPr>
          <w:rFonts w:eastAsia="宋体"/>
          <w:bCs/>
          <w:sz w:val="24"/>
          <w:szCs w:val="24"/>
        </w:rPr>
      </w:pPr>
      <w:r>
        <w:rPr>
          <w:rFonts w:hint="eastAsia" w:eastAsia="宋体"/>
          <w:bCs/>
          <w:sz w:val="24"/>
          <w:szCs w:val="24"/>
        </w:rPr>
        <w:t>3、乳胶漆、金属氟碳漆、真石漆:华润、三棵树、多乐士、立邦、嘉宝莉(或同等质量及技术参数的其它品牌)；</w:t>
      </w:r>
    </w:p>
    <w:p w14:paraId="5FC3FA72">
      <w:pPr>
        <w:spacing w:line="460" w:lineRule="exact"/>
        <w:contextualSpacing/>
        <w:rPr>
          <w:rFonts w:eastAsia="宋体"/>
          <w:b/>
          <w:bCs/>
          <w:sz w:val="24"/>
          <w:szCs w:val="24"/>
        </w:rPr>
      </w:pPr>
      <w:r>
        <w:rPr>
          <w:rFonts w:hint="eastAsia" w:eastAsia="宋体"/>
          <w:bCs/>
          <w:sz w:val="24"/>
          <w:szCs w:val="24"/>
        </w:rPr>
        <w:t>4、钢结构薄壁防火涂料：伏龙、兰陵、圣工(或同等质量及技术参数的其它品牌)。</w:t>
      </w:r>
    </w:p>
    <w:p w14:paraId="32F0A16F">
      <w:pPr>
        <w:spacing w:line="460" w:lineRule="exact"/>
        <w:contextualSpacing/>
        <w:rPr>
          <w:rFonts w:eastAsia="宋体"/>
          <w:b/>
          <w:bCs/>
          <w:sz w:val="24"/>
          <w:szCs w:val="24"/>
        </w:rPr>
      </w:pPr>
      <w:r>
        <w:rPr>
          <w:rFonts w:hint="eastAsia" w:eastAsia="宋体"/>
          <w:b/>
          <w:bCs/>
          <w:sz w:val="24"/>
          <w:szCs w:val="24"/>
        </w:rPr>
        <w:t>（五）工程量清单</w:t>
      </w:r>
    </w:p>
    <w:tbl>
      <w:tblPr>
        <w:tblStyle w:val="4"/>
        <w:tblW w:w="5000" w:type="pct"/>
        <w:tblInd w:w="0" w:type="dxa"/>
        <w:tblLayout w:type="autofit"/>
        <w:tblCellMar>
          <w:top w:w="0" w:type="dxa"/>
          <w:left w:w="0" w:type="dxa"/>
          <w:bottom w:w="0" w:type="dxa"/>
          <w:right w:w="0" w:type="dxa"/>
        </w:tblCellMar>
      </w:tblPr>
      <w:tblGrid>
        <w:gridCol w:w="744"/>
        <w:gridCol w:w="12"/>
        <w:gridCol w:w="617"/>
        <w:gridCol w:w="833"/>
        <w:gridCol w:w="240"/>
        <w:gridCol w:w="220"/>
        <w:gridCol w:w="150"/>
        <w:gridCol w:w="413"/>
        <w:gridCol w:w="153"/>
        <w:gridCol w:w="64"/>
        <w:gridCol w:w="876"/>
        <w:gridCol w:w="419"/>
        <w:gridCol w:w="515"/>
        <w:gridCol w:w="359"/>
        <w:gridCol w:w="139"/>
        <w:gridCol w:w="54"/>
        <w:gridCol w:w="45"/>
        <w:gridCol w:w="26"/>
        <w:gridCol w:w="475"/>
        <w:gridCol w:w="155"/>
        <w:gridCol w:w="149"/>
        <w:gridCol w:w="112"/>
        <w:gridCol w:w="816"/>
        <w:gridCol w:w="720"/>
      </w:tblGrid>
      <w:tr w14:paraId="0B35F998">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580D6DC9">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6AA85564">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5C8D5E4D">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52B7949A">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1D902061">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1 页  共 13 页</w:t>
            </w:r>
          </w:p>
        </w:tc>
      </w:tr>
      <w:tr w14:paraId="106A79C8">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6F534FF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6E5B09E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2CCB1FF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19B60B6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5A4E544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07C56D1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7D69F92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5B1946EB">
        <w:tblPrEx>
          <w:tblCellMar>
            <w:top w:w="0" w:type="dxa"/>
            <w:left w:w="0" w:type="dxa"/>
            <w:bottom w:w="0" w:type="dxa"/>
            <w:right w:w="0" w:type="dxa"/>
          </w:tblCellMar>
        </w:tblPrEx>
        <w:trPr>
          <w:trHeight w:val="345"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21D1F5EA">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436976FC">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7300D39B">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5DF38541">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04CA3FB3">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153A43D5">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7ECED0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65CFC3B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3E9A1EC5">
        <w:tblPrEx>
          <w:tblCellMar>
            <w:top w:w="0" w:type="dxa"/>
            <w:left w:w="0" w:type="dxa"/>
            <w:bottom w:w="0" w:type="dxa"/>
            <w:right w:w="0" w:type="dxa"/>
          </w:tblCellMar>
        </w:tblPrEx>
        <w:trPr>
          <w:trHeight w:val="82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28E5D6C">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E91E40E">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35BDD0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南昌大学前湖校区屋面钢结构维修工程</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1AD6F46">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448BB9C">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82719A2">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4206AC7">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5A50DC1">
            <w:pPr>
              <w:spacing w:line="460" w:lineRule="exact"/>
              <w:jc w:val="right"/>
              <w:rPr>
                <w:rFonts w:eastAsia="宋体"/>
                <w:color w:val="000000"/>
                <w:sz w:val="24"/>
                <w:szCs w:val="24"/>
              </w:rPr>
            </w:pPr>
          </w:p>
        </w:tc>
      </w:tr>
      <w:tr w14:paraId="358A8AA9">
        <w:tblPrEx>
          <w:tblCellMar>
            <w:top w:w="0" w:type="dxa"/>
            <w:left w:w="0" w:type="dxa"/>
            <w:bottom w:w="0" w:type="dxa"/>
            <w:right w:w="0" w:type="dxa"/>
          </w:tblCellMar>
        </w:tblPrEx>
        <w:trPr>
          <w:trHeight w:val="57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6B76283">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1E5EFA8">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E4051C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前湖校区图书馆中庭网架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49E708A2">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F75E474">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5AD3C5A">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7A729A2">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E7BC0D2">
            <w:pPr>
              <w:spacing w:line="460" w:lineRule="exact"/>
              <w:jc w:val="right"/>
              <w:rPr>
                <w:rFonts w:eastAsia="宋体"/>
                <w:color w:val="000000"/>
                <w:sz w:val="24"/>
                <w:szCs w:val="24"/>
              </w:rPr>
            </w:pPr>
          </w:p>
        </w:tc>
      </w:tr>
      <w:tr w14:paraId="6EE9AB27">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B815BBD">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F572E02">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5DBED8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打磨除锈</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1FAEE9D">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634A73B">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F3379C2">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4E2D541">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E14FFBA">
            <w:pPr>
              <w:spacing w:line="460" w:lineRule="exact"/>
              <w:jc w:val="right"/>
              <w:rPr>
                <w:rFonts w:eastAsia="宋体"/>
                <w:color w:val="000000"/>
                <w:sz w:val="24"/>
                <w:szCs w:val="24"/>
              </w:rPr>
            </w:pPr>
          </w:p>
        </w:tc>
      </w:tr>
      <w:tr w14:paraId="587631FA">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014037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7</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FE9624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010605001002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B02D1B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钢结构网架整体打磨除锈并除去原有面层油漆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E703EF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1、既有建筑部分构件有不同程度修缮需进行除锈处理,要求修缮单位手工、动力工具或机</w:t>
            </w:r>
            <w:r>
              <w:rPr>
                <w:rFonts w:hint="eastAsia" w:eastAsia="宋体"/>
                <w:color w:val="000000"/>
                <w:sz w:val="24"/>
                <w:szCs w:val="24"/>
                <w:lang w:bidi="ar"/>
              </w:rPr>
              <w:br w:type="textWrapping"/>
            </w:r>
            <w:r>
              <w:rPr>
                <w:rFonts w:hint="eastAsia" w:eastAsia="宋体"/>
                <w:color w:val="000000"/>
                <w:sz w:val="24"/>
                <w:szCs w:val="24"/>
                <w:lang w:bidi="ar"/>
              </w:rPr>
              <w:t>械除锈(风动或电动小型设备。如:角向磨光机)等方式对既有建筑钢架和檩条等修缮钢构件表面进行彻底除锈，除锈等级为st3</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F43066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3871C10">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6.582</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0E7FD52">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20A5A85">
            <w:pPr>
              <w:spacing w:line="460" w:lineRule="exact"/>
              <w:jc w:val="right"/>
              <w:rPr>
                <w:rFonts w:eastAsia="宋体"/>
                <w:color w:val="000000"/>
                <w:sz w:val="24"/>
                <w:szCs w:val="24"/>
              </w:rPr>
            </w:pPr>
          </w:p>
        </w:tc>
      </w:tr>
      <w:tr w14:paraId="376E7DD6">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C886DE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8</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39EF35F">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250AA8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金属面油漆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353635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1、除锈后涂装采用环氧富锌底添二道</w:t>
            </w:r>
            <w:r>
              <w:rPr>
                <w:rFonts w:hint="eastAsia" w:eastAsia="宋体"/>
                <w:color w:val="000000"/>
                <w:sz w:val="24"/>
                <w:szCs w:val="24"/>
                <w:lang w:bidi="ar"/>
              </w:rPr>
              <w:br w:type="textWrapping"/>
            </w:r>
            <w:r>
              <w:rPr>
                <w:rFonts w:hint="eastAsia" w:eastAsia="宋体"/>
                <w:color w:val="000000"/>
                <w:sz w:val="24"/>
                <w:szCs w:val="24"/>
                <w:lang w:bidi="ar"/>
              </w:rPr>
              <w:t>2、环氧云铁中间漆两道</w:t>
            </w:r>
            <w:r>
              <w:rPr>
                <w:rFonts w:hint="eastAsia" w:eastAsia="宋体"/>
                <w:color w:val="000000"/>
                <w:sz w:val="24"/>
                <w:szCs w:val="24"/>
                <w:lang w:bidi="ar"/>
              </w:rPr>
              <w:br w:type="textWrapping"/>
            </w:r>
            <w:r>
              <w:rPr>
                <w:rFonts w:hint="eastAsia" w:eastAsia="宋体"/>
                <w:color w:val="000000"/>
                <w:sz w:val="24"/>
                <w:szCs w:val="24"/>
                <w:lang w:bidi="ar"/>
              </w:rPr>
              <w:t>3、复涂聚氨脂面漆两道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35D64F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F8EDD18">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288.617</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6A305F16">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C121F61">
            <w:pPr>
              <w:spacing w:line="460" w:lineRule="exact"/>
              <w:jc w:val="right"/>
              <w:rPr>
                <w:rFonts w:eastAsia="宋体"/>
                <w:color w:val="000000"/>
                <w:sz w:val="24"/>
                <w:szCs w:val="24"/>
              </w:rPr>
            </w:pPr>
          </w:p>
        </w:tc>
      </w:tr>
      <w:tr w14:paraId="59A7AA03">
        <w:tblPrEx>
          <w:tblCellMar>
            <w:top w:w="0" w:type="dxa"/>
            <w:left w:w="0" w:type="dxa"/>
            <w:bottom w:w="0" w:type="dxa"/>
            <w:right w:w="0" w:type="dxa"/>
          </w:tblCellMar>
        </w:tblPrEx>
        <w:trPr>
          <w:trHeight w:val="108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73E84EA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9</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779F157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011402003004</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715E2C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钢网架刷防火漆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75242D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1、钢网架刷防火漆，钢网架耐火时限≥1.5小时</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22DD8B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FD9A19F">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288.617</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B194F78">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46B33EC1">
            <w:pPr>
              <w:spacing w:line="460" w:lineRule="exact"/>
              <w:jc w:val="right"/>
              <w:rPr>
                <w:rFonts w:eastAsia="宋体"/>
                <w:color w:val="000000"/>
                <w:sz w:val="24"/>
                <w:szCs w:val="24"/>
              </w:rPr>
            </w:pPr>
          </w:p>
        </w:tc>
      </w:tr>
      <w:tr w14:paraId="48697685">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5FB4ED7">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666BE31">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44EBC4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柱脚修缮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1B8CA4D">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6FEAC5D">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6D50E58">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609A9581">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B3D51CC">
            <w:pPr>
              <w:spacing w:line="460" w:lineRule="exact"/>
              <w:jc w:val="right"/>
              <w:rPr>
                <w:rFonts w:eastAsia="宋体"/>
                <w:color w:val="000000"/>
                <w:sz w:val="24"/>
                <w:szCs w:val="24"/>
              </w:rPr>
            </w:pPr>
          </w:p>
        </w:tc>
      </w:tr>
      <w:tr w14:paraId="154B1F53">
        <w:tblPrEx>
          <w:tblCellMar>
            <w:top w:w="0" w:type="dxa"/>
            <w:left w:w="0" w:type="dxa"/>
            <w:bottom w:w="0" w:type="dxa"/>
            <w:right w:w="0" w:type="dxa"/>
          </w:tblCellMar>
        </w:tblPrEx>
        <w:trPr>
          <w:trHeight w:val="133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9FEAFB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14</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CA9BE8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010902001002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37AEF9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屋面柱脚边基层铲除</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63ED54FA">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屋面柱脚边基层铲除</w:t>
            </w:r>
            <w:r>
              <w:rPr>
                <w:rFonts w:hint="eastAsia" w:eastAsia="宋体"/>
                <w:color w:val="000000"/>
                <w:sz w:val="24"/>
                <w:szCs w:val="24"/>
                <w:lang w:bidi="ar"/>
              </w:rPr>
              <w:br w:type="textWrapping"/>
            </w:r>
            <w:r>
              <w:rPr>
                <w:rFonts w:hint="eastAsia" w:eastAsia="宋体"/>
                <w:color w:val="000000"/>
                <w:sz w:val="24"/>
                <w:szCs w:val="24"/>
                <w:lang w:bidi="ar"/>
              </w:rPr>
              <w:t>1、铲除防水层</w:t>
            </w:r>
            <w:r>
              <w:rPr>
                <w:rFonts w:hint="eastAsia" w:eastAsia="宋体"/>
                <w:color w:val="000000"/>
                <w:sz w:val="24"/>
                <w:szCs w:val="24"/>
                <w:lang w:bidi="ar"/>
              </w:rPr>
              <w:br w:type="textWrapping"/>
            </w:r>
            <w:r>
              <w:rPr>
                <w:rFonts w:hint="eastAsia" w:eastAsia="宋体"/>
                <w:color w:val="000000"/>
                <w:sz w:val="24"/>
                <w:szCs w:val="24"/>
                <w:lang w:bidi="ar"/>
              </w:rPr>
              <w:t>2、铲除地砖面层及基层找平</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127CB7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FAF37DF">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20.56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34D7303">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8B24873">
            <w:pPr>
              <w:spacing w:line="460" w:lineRule="exact"/>
              <w:jc w:val="right"/>
              <w:rPr>
                <w:rFonts w:eastAsia="宋体"/>
                <w:color w:val="000000"/>
                <w:sz w:val="24"/>
                <w:szCs w:val="24"/>
              </w:rPr>
            </w:pPr>
          </w:p>
        </w:tc>
      </w:tr>
      <w:tr w14:paraId="4D95F0DC">
        <w:tblPrEx>
          <w:tblCellMar>
            <w:top w:w="0" w:type="dxa"/>
            <w:left w:w="0" w:type="dxa"/>
            <w:bottom w:w="0" w:type="dxa"/>
            <w:right w:w="0" w:type="dxa"/>
          </w:tblCellMar>
        </w:tblPrEx>
        <w:trPr>
          <w:trHeight w:val="82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DF3D6C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15</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4DB622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010503016001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D093DA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柱脚150厚C25细石混凝土外包</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692252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1、型钢柱脚150厚C25细石混凝土外包</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C0F211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m3</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ACDD238">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3.84</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4851569">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ACA1EA9">
            <w:pPr>
              <w:spacing w:line="460" w:lineRule="exact"/>
              <w:jc w:val="right"/>
              <w:rPr>
                <w:rFonts w:eastAsia="宋体"/>
                <w:color w:val="000000"/>
                <w:sz w:val="24"/>
                <w:szCs w:val="24"/>
              </w:rPr>
            </w:pPr>
          </w:p>
        </w:tc>
      </w:tr>
      <w:tr w14:paraId="1E704642">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7D65C3C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5ECE8CDB">
            <w:pPr>
              <w:spacing w:line="460" w:lineRule="exact"/>
              <w:jc w:val="left"/>
              <w:rPr>
                <w:rFonts w:eastAsia="宋体"/>
                <w:color w:val="000000"/>
                <w:sz w:val="24"/>
                <w:szCs w:val="24"/>
              </w:rPr>
            </w:pPr>
          </w:p>
        </w:tc>
      </w:tr>
      <w:tr w14:paraId="69CBA2EC">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40657A67">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780F73A3">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09D2F85C">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476FD8E4">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508D5E2A">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2 页  共 13 页</w:t>
            </w:r>
          </w:p>
        </w:tc>
      </w:tr>
      <w:tr w14:paraId="442D5EAF">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76A4563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45E77FF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418BE26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7FAF96F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53A5A32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36E3D70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53582D5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0BE5E438">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2CB610C7">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6CAB1E70">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4DB8166C">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49523411">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31B1D19C">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54A0AED8">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79A709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5FD35C5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460EDFFE">
        <w:tblPrEx>
          <w:tblCellMar>
            <w:top w:w="0" w:type="dxa"/>
            <w:left w:w="0" w:type="dxa"/>
            <w:bottom w:w="0" w:type="dxa"/>
            <w:right w:w="0" w:type="dxa"/>
          </w:tblCellMar>
        </w:tblPrEx>
        <w:trPr>
          <w:trHeight w:val="108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9ED1F9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16</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546F03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010505014001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4884E2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柱脚150厚C25细石混凝土外包-模板</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64FB95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1、型钢柱脚150厚C25细石混凝土外包-模板</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2A84B6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B45F31C">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9.6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389F75E">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89ACC4F">
            <w:pPr>
              <w:spacing w:line="460" w:lineRule="exact"/>
              <w:jc w:val="right"/>
              <w:rPr>
                <w:rFonts w:eastAsia="宋体"/>
                <w:color w:val="000000"/>
                <w:sz w:val="24"/>
                <w:szCs w:val="24"/>
              </w:rPr>
            </w:pPr>
          </w:p>
        </w:tc>
      </w:tr>
      <w:tr w14:paraId="74207F89">
        <w:tblPrEx>
          <w:tblCellMar>
            <w:top w:w="0" w:type="dxa"/>
            <w:left w:w="0" w:type="dxa"/>
            <w:bottom w:w="0" w:type="dxa"/>
            <w:right w:w="0" w:type="dxa"/>
          </w:tblCellMar>
        </w:tblPrEx>
        <w:trPr>
          <w:trHeight w:val="133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711FF8CA">
            <w:pPr>
              <w:keepLines/>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17</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4B5EC13">
            <w:pPr>
              <w:keepLines/>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010103002002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2988B32">
            <w:pPr>
              <w:keepLines/>
              <w:widowControl/>
              <w:spacing w:line="460" w:lineRule="exact"/>
              <w:jc w:val="left"/>
              <w:textAlignment w:val="center"/>
              <w:rPr>
                <w:rFonts w:eastAsia="宋体"/>
                <w:color w:val="000000"/>
                <w:sz w:val="24"/>
                <w:szCs w:val="24"/>
              </w:rPr>
            </w:pPr>
            <w:r>
              <w:rPr>
                <w:rFonts w:hint="eastAsia" w:eastAsia="宋体"/>
                <w:color w:val="000000"/>
                <w:sz w:val="24"/>
                <w:szCs w:val="24"/>
                <w:lang w:bidi="ar"/>
              </w:rPr>
              <w:t>建筑垃圾外运</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1A6EA9E">
            <w:pPr>
              <w:keepLines/>
              <w:widowControl/>
              <w:spacing w:line="460" w:lineRule="exact"/>
              <w:jc w:val="left"/>
              <w:textAlignment w:val="center"/>
              <w:rPr>
                <w:rFonts w:eastAsia="宋体"/>
                <w:color w:val="000000"/>
                <w:sz w:val="24"/>
                <w:szCs w:val="24"/>
              </w:rPr>
            </w:pPr>
            <w:r>
              <w:rPr>
                <w:rFonts w:hint="eastAsia" w:eastAsia="宋体"/>
                <w:color w:val="000000"/>
                <w:sz w:val="24"/>
                <w:szCs w:val="24"/>
                <w:lang w:bidi="ar"/>
              </w:rPr>
              <w:t>1、建筑垃圾外运，运距综合考虑</w:t>
            </w:r>
            <w:r>
              <w:rPr>
                <w:rFonts w:hint="eastAsia" w:eastAsia="宋体"/>
                <w:color w:val="000000"/>
                <w:sz w:val="24"/>
                <w:szCs w:val="24"/>
                <w:lang w:bidi="ar"/>
              </w:rPr>
              <w:br w:type="textWrapping"/>
            </w:r>
            <w:r>
              <w:rPr>
                <w:rFonts w:hint="eastAsia" w:eastAsia="宋体"/>
                <w:color w:val="000000"/>
                <w:sz w:val="24"/>
                <w:szCs w:val="24"/>
                <w:lang w:bidi="ar"/>
              </w:rPr>
              <w:t>2、建筑垃圾垂直运输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0078143">
            <w:pPr>
              <w:keepLines/>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m3</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60C0675">
            <w:pPr>
              <w:keepLines/>
              <w:widowControl/>
              <w:spacing w:line="460" w:lineRule="exact"/>
              <w:jc w:val="right"/>
              <w:textAlignment w:val="center"/>
              <w:rPr>
                <w:rFonts w:eastAsia="宋体"/>
                <w:color w:val="000000"/>
                <w:sz w:val="24"/>
                <w:szCs w:val="24"/>
              </w:rPr>
            </w:pPr>
            <w:r>
              <w:rPr>
                <w:rFonts w:hint="eastAsia" w:eastAsia="宋体"/>
                <w:color w:val="000000"/>
                <w:sz w:val="24"/>
                <w:szCs w:val="24"/>
                <w:lang w:bidi="ar"/>
              </w:rPr>
              <w:t>1.539</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FD3FADD">
            <w:pPr>
              <w:keepLines/>
              <w:widowControl/>
              <w:spacing w:line="460" w:lineRule="exac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09E3568">
            <w:pPr>
              <w:keepLines/>
              <w:widowControl/>
              <w:spacing w:line="460" w:lineRule="exact"/>
              <w:jc w:val="right"/>
              <w:rPr>
                <w:rFonts w:eastAsia="宋体"/>
                <w:color w:val="000000"/>
                <w:sz w:val="24"/>
                <w:szCs w:val="24"/>
              </w:rPr>
            </w:pPr>
          </w:p>
        </w:tc>
      </w:tr>
      <w:tr w14:paraId="279A35F3">
        <w:tblPrEx>
          <w:tblCellMar>
            <w:top w:w="0" w:type="dxa"/>
            <w:left w:w="0" w:type="dxa"/>
            <w:bottom w:w="0" w:type="dxa"/>
            <w:right w:w="0" w:type="dxa"/>
          </w:tblCellMar>
        </w:tblPrEx>
        <w:trPr>
          <w:trHeight w:val="192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1E5B358">
            <w:pPr>
              <w:keepLines/>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18</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605F7F1">
            <w:pPr>
              <w:keepLines/>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010901001001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89665EC">
            <w:pPr>
              <w:keepLines/>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屋面恢复</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FB8051F">
            <w:pPr>
              <w:keepLines/>
              <w:widowControl/>
              <w:spacing w:line="460" w:lineRule="exact"/>
              <w:jc w:val="left"/>
              <w:textAlignment w:val="center"/>
              <w:rPr>
                <w:rFonts w:eastAsia="宋体"/>
                <w:color w:val="000000"/>
                <w:sz w:val="24"/>
                <w:szCs w:val="24"/>
              </w:rPr>
            </w:pPr>
            <w:r>
              <w:rPr>
                <w:rFonts w:hint="eastAsia" w:eastAsia="宋体"/>
                <w:color w:val="000000"/>
                <w:sz w:val="24"/>
                <w:szCs w:val="24"/>
                <w:lang w:bidi="ar"/>
              </w:rPr>
              <w:t>1、8厚浅色地砖铺平拍实,聚合物水泥浆勾平缝,缝宽6~8.@6000~9000设柔性分仓缝,宽12,嵌防水油膏</w:t>
            </w:r>
            <w:r>
              <w:rPr>
                <w:rFonts w:hint="eastAsia" w:eastAsia="宋体"/>
                <w:color w:val="000000"/>
                <w:sz w:val="24"/>
                <w:szCs w:val="24"/>
                <w:lang w:bidi="ar"/>
              </w:rPr>
              <w:br w:type="textWrapping"/>
            </w:r>
            <w:r>
              <w:rPr>
                <w:rFonts w:hint="eastAsia" w:eastAsia="宋体"/>
                <w:color w:val="000000"/>
                <w:sz w:val="24"/>
                <w:szCs w:val="24"/>
                <w:lang w:bidi="ar"/>
              </w:rPr>
              <w:t>2、聚合物水泥砂浆3厚粘结层</w:t>
            </w:r>
            <w:r>
              <w:rPr>
                <w:rFonts w:hint="eastAsia" w:eastAsia="宋体"/>
                <w:color w:val="000000"/>
                <w:sz w:val="24"/>
                <w:szCs w:val="24"/>
                <w:lang w:bidi="ar"/>
              </w:rPr>
              <w:br w:type="textWrapping"/>
            </w:r>
            <w:r>
              <w:rPr>
                <w:rFonts w:hint="eastAsia" w:eastAsia="宋体"/>
                <w:color w:val="000000"/>
                <w:sz w:val="24"/>
                <w:szCs w:val="24"/>
                <w:lang w:bidi="ar"/>
              </w:rPr>
              <w:t>3、C20细石砼刚性防水层,40厚,配双向   6@150,找平压光,每6m分缝,分格缝灌密封胶</w:t>
            </w:r>
            <w:r>
              <w:rPr>
                <w:rFonts w:hint="eastAsia" w:eastAsia="宋体"/>
                <w:color w:val="000000"/>
                <w:sz w:val="24"/>
                <w:szCs w:val="24"/>
                <w:lang w:bidi="ar"/>
              </w:rPr>
              <w:br w:type="textWrapping"/>
            </w:r>
            <w:r>
              <w:rPr>
                <w:rFonts w:hint="eastAsia" w:eastAsia="宋体"/>
                <w:color w:val="000000"/>
                <w:sz w:val="24"/>
                <w:szCs w:val="24"/>
                <w:lang w:bidi="ar"/>
              </w:rPr>
              <w:t>4、平铺聚酯无纺布(300g/m )一层</w:t>
            </w:r>
            <w:r>
              <w:rPr>
                <w:rFonts w:hint="eastAsia" w:eastAsia="宋体"/>
                <w:color w:val="000000"/>
                <w:sz w:val="24"/>
                <w:szCs w:val="24"/>
                <w:lang w:bidi="ar"/>
              </w:rPr>
              <w:br w:type="textWrapping"/>
            </w:r>
            <w:r>
              <w:rPr>
                <w:rFonts w:hint="eastAsia" w:eastAsia="宋体"/>
                <w:color w:val="000000"/>
                <w:sz w:val="24"/>
                <w:szCs w:val="24"/>
                <w:lang w:bidi="ar"/>
              </w:rPr>
              <w:t>5、1.5厚TBL聚乙烯膜卷材两道。</w:t>
            </w:r>
            <w:r>
              <w:rPr>
                <w:rFonts w:hint="eastAsia" w:eastAsia="宋体"/>
                <w:color w:val="000000"/>
                <w:sz w:val="24"/>
                <w:szCs w:val="24"/>
                <w:lang w:bidi="ar"/>
              </w:rPr>
              <w:br w:type="textWrapping"/>
            </w:r>
            <w:r>
              <w:rPr>
                <w:rFonts w:hint="eastAsia" w:eastAsia="宋体"/>
                <w:color w:val="000000"/>
                <w:sz w:val="24"/>
                <w:szCs w:val="24"/>
                <w:lang w:bidi="ar"/>
              </w:rPr>
              <w:t>6、TBL清洁剂涂刷一道。</w:t>
            </w:r>
            <w:r>
              <w:rPr>
                <w:rFonts w:hint="eastAsia" w:eastAsia="宋体"/>
                <w:color w:val="000000"/>
                <w:sz w:val="24"/>
                <w:szCs w:val="24"/>
                <w:lang w:bidi="ar"/>
              </w:rPr>
              <w:br w:type="textWrapping"/>
            </w:r>
            <w:r>
              <w:rPr>
                <w:rFonts w:hint="eastAsia" w:eastAsia="宋体"/>
                <w:color w:val="000000"/>
                <w:sz w:val="24"/>
                <w:szCs w:val="24"/>
                <w:lang w:bidi="ar"/>
              </w:rPr>
              <w:t>7、1:3水泥砂浆找平层20厚</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7C87BDE">
            <w:pPr>
              <w:keepLines/>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0EF455E4">
            <w:pPr>
              <w:keepLines/>
              <w:widowControl/>
              <w:spacing w:line="460" w:lineRule="exact"/>
              <w:jc w:val="right"/>
              <w:textAlignment w:val="center"/>
              <w:rPr>
                <w:rFonts w:eastAsia="宋体"/>
                <w:color w:val="000000"/>
                <w:sz w:val="24"/>
                <w:szCs w:val="24"/>
              </w:rPr>
            </w:pPr>
            <w:r>
              <w:rPr>
                <w:rFonts w:hint="eastAsia" w:eastAsia="宋体"/>
                <w:color w:val="000000"/>
                <w:sz w:val="24"/>
                <w:szCs w:val="24"/>
                <w:lang w:bidi="ar"/>
              </w:rPr>
              <w:t>20.56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B316E62">
            <w:pPr>
              <w:keepLines/>
              <w:widowControl/>
              <w:spacing w:line="460" w:lineRule="exac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0BEB5FC">
            <w:pPr>
              <w:keepLines/>
              <w:widowControl/>
              <w:spacing w:line="460" w:lineRule="exact"/>
              <w:jc w:val="right"/>
              <w:rPr>
                <w:rFonts w:eastAsia="宋体"/>
                <w:color w:val="000000"/>
                <w:sz w:val="24"/>
                <w:szCs w:val="24"/>
              </w:rPr>
            </w:pPr>
          </w:p>
        </w:tc>
      </w:tr>
      <w:tr w14:paraId="079C1960">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A808ED9">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6DEB6C0">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8C7586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结构加固</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EA40BF7">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36FF086">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A2C1190">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842AF1E">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7B75DF11">
            <w:pPr>
              <w:spacing w:line="460" w:lineRule="exact"/>
              <w:jc w:val="right"/>
              <w:rPr>
                <w:rFonts w:eastAsia="宋体"/>
                <w:color w:val="000000"/>
                <w:sz w:val="24"/>
                <w:szCs w:val="24"/>
              </w:rPr>
            </w:pPr>
          </w:p>
        </w:tc>
      </w:tr>
      <w:tr w14:paraId="79978694">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2ACF725">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587CC87">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AAB789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钢管柱更换</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19DD1E4">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9FC4B3D">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5B72B3E">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42A04F4">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6B8250AD">
            <w:pPr>
              <w:spacing w:line="460" w:lineRule="exact"/>
              <w:jc w:val="right"/>
              <w:rPr>
                <w:rFonts w:eastAsia="宋体"/>
                <w:color w:val="000000"/>
                <w:sz w:val="24"/>
                <w:szCs w:val="24"/>
              </w:rPr>
            </w:pPr>
          </w:p>
        </w:tc>
      </w:tr>
      <w:tr w14:paraId="2DA041C1">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62679FA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2CCFAF3A">
            <w:pPr>
              <w:spacing w:line="460" w:lineRule="exact"/>
              <w:jc w:val="left"/>
              <w:rPr>
                <w:rFonts w:eastAsia="宋体"/>
                <w:color w:val="000000"/>
                <w:sz w:val="24"/>
                <w:szCs w:val="24"/>
              </w:rPr>
            </w:pPr>
          </w:p>
        </w:tc>
      </w:tr>
      <w:tr w14:paraId="61DE0BD2">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5FFC82E5">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021AB23E">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05EF8E32">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1CDEDA9B">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23BDB65B">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3 页  共 13 页</w:t>
            </w:r>
          </w:p>
        </w:tc>
      </w:tr>
      <w:tr w14:paraId="330C5683">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7CF8ACD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301B33D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11B7CD2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649CBE7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112C588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5173F75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3ED417D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421189E0">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0804EBD0">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39E6A1D1">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797B9EE3">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1F4E80AF">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506B23CD">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6D9BBCF2">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21EF33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0E82EF4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2CFA903A">
        <w:tblPrEx>
          <w:tblCellMar>
            <w:top w:w="0" w:type="dxa"/>
            <w:left w:w="0" w:type="dxa"/>
            <w:bottom w:w="0" w:type="dxa"/>
            <w:right w:w="0" w:type="dxa"/>
          </w:tblCellMar>
        </w:tblPrEx>
        <w:trPr>
          <w:trHeight w:val="592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60DB1A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531B68C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010607010002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675E8B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玻璃采光顶钢柱更换</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4EB37F8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1、钢管柱更换</w:t>
            </w:r>
            <w:r>
              <w:rPr>
                <w:rFonts w:hint="eastAsia" w:eastAsia="宋体"/>
                <w:color w:val="000000"/>
                <w:sz w:val="24"/>
                <w:szCs w:val="24"/>
                <w:lang w:bidi="ar"/>
              </w:rPr>
              <w:br w:type="textWrapping"/>
            </w:r>
            <w:r>
              <w:rPr>
                <w:rFonts w:hint="eastAsia" w:eastAsia="宋体"/>
                <w:color w:val="000000"/>
                <w:sz w:val="24"/>
                <w:szCs w:val="24"/>
                <w:lang w:bidi="ar"/>
              </w:rPr>
              <w:t>2、构件运输运距综合考虑</w:t>
            </w:r>
            <w:r>
              <w:rPr>
                <w:rFonts w:hint="eastAsia" w:eastAsia="宋体"/>
                <w:color w:val="000000"/>
                <w:sz w:val="24"/>
                <w:szCs w:val="24"/>
                <w:lang w:bidi="ar"/>
              </w:rPr>
              <w:br w:type="textWrapping"/>
            </w:r>
            <w:r>
              <w:rPr>
                <w:rFonts w:hint="eastAsia" w:eastAsia="宋体"/>
                <w:color w:val="000000"/>
                <w:sz w:val="24"/>
                <w:szCs w:val="24"/>
                <w:lang w:bidi="ar"/>
              </w:rPr>
              <w:t>3、钢管柱安装</w:t>
            </w:r>
            <w:r>
              <w:rPr>
                <w:rFonts w:hint="eastAsia" w:eastAsia="宋体"/>
                <w:color w:val="000000"/>
                <w:sz w:val="24"/>
                <w:szCs w:val="24"/>
                <w:lang w:bidi="ar"/>
              </w:rPr>
              <w:br w:type="textWrapping"/>
            </w:r>
            <w:r>
              <w:rPr>
                <w:rFonts w:hint="eastAsia" w:eastAsia="宋体"/>
                <w:color w:val="000000"/>
                <w:sz w:val="24"/>
                <w:szCs w:val="24"/>
                <w:lang w:bidi="ar"/>
              </w:rPr>
              <w:t>4、所有杆件在涂漆前,应严格进行金属表面喷砂或抛丸的除锈处理,达到国家标准(GB8923.1-2011)中的Sa2等级。</w:t>
            </w:r>
            <w:r>
              <w:rPr>
                <w:rFonts w:hint="eastAsia" w:eastAsia="宋体"/>
                <w:color w:val="000000"/>
                <w:sz w:val="24"/>
                <w:szCs w:val="24"/>
                <w:lang w:bidi="ar"/>
              </w:rPr>
              <w:br w:type="textWrapping"/>
            </w:r>
            <w:r>
              <w:rPr>
                <w:rFonts w:hint="eastAsia" w:eastAsia="宋体"/>
                <w:color w:val="000000"/>
                <w:sz w:val="24"/>
                <w:szCs w:val="24"/>
                <w:lang w:bidi="ar"/>
              </w:rPr>
              <w:t>5、除锈后涂装采用环氧富锌底漆二道</w:t>
            </w:r>
            <w:r>
              <w:rPr>
                <w:rFonts w:hint="eastAsia" w:eastAsia="宋体"/>
                <w:color w:val="000000"/>
                <w:sz w:val="24"/>
                <w:szCs w:val="24"/>
                <w:lang w:bidi="ar"/>
              </w:rPr>
              <w:br w:type="textWrapping"/>
            </w:r>
            <w:r>
              <w:rPr>
                <w:rFonts w:hint="eastAsia" w:eastAsia="宋体"/>
                <w:color w:val="000000"/>
                <w:sz w:val="24"/>
                <w:szCs w:val="24"/>
                <w:lang w:bidi="ar"/>
              </w:rPr>
              <w:t>6、环氧云铁中间漆两道</w:t>
            </w:r>
            <w:r>
              <w:rPr>
                <w:rFonts w:hint="eastAsia" w:eastAsia="宋体"/>
                <w:color w:val="000000"/>
                <w:sz w:val="24"/>
                <w:szCs w:val="24"/>
                <w:lang w:bidi="ar"/>
              </w:rPr>
              <w:br w:type="textWrapping"/>
            </w:r>
            <w:r>
              <w:rPr>
                <w:rFonts w:hint="eastAsia" w:eastAsia="宋体"/>
                <w:color w:val="000000"/>
                <w:sz w:val="24"/>
                <w:szCs w:val="24"/>
                <w:lang w:bidi="ar"/>
              </w:rPr>
              <w:t>7、涂防火漆，钢柱的耐火时限≥2.5小时</w:t>
            </w:r>
            <w:r>
              <w:rPr>
                <w:rFonts w:hint="eastAsia" w:eastAsia="宋体"/>
                <w:color w:val="000000"/>
                <w:sz w:val="24"/>
                <w:szCs w:val="24"/>
                <w:lang w:bidi="ar"/>
              </w:rPr>
              <w:br w:type="textWrapping"/>
            </w:r>
            <w:r>
              <w:rPr>
                <w:rFonts w:hint="eastAsia" w:eastAsia="宋体"/>
                <w:color w:val="000000"/>
                <w:sz w:val="24"/>
                <w:szCs w:val="24"/>
                <w:lang w:bidi="ar"/>
              </w:rPr>
              <w:t>8、最后复涂聚氨脂面漆两道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3F803C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ABEA4A7">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0.14</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C3A86C3">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67496D5F">
            <w:pPr>
              <w:spacing w:line="460" w:lineRule="exact"/>
              <w:jc w:val="right"/>
              <w:rPr>
                <w:rFonts w:eastAsia="宋体"/>
                <w:color w:val="000000"/>
                <w:sz w:val="24"/>
                <w:szCs w:val="24"/>
              </w:rPr>
            </w:pPr>
          </w:p>
        </w:tc>
      </w:tr>
      <w:tr w14:paraId="0288940D">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59BA3D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FA80E3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01B005</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E55488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拆除钢管柱</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222DD5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1、拆除钢管柱</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697F79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1659A2ED">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0.14</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55F685CF">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FDEBD29">
            <w:pPr>
              <w:spacing w:line="460" w:lineRule="exact"/>
              <w:jc w:val="right"/>
              <w:rPr>
                <w:rFonts w:eastAsia="宋体"/>
                <w:color w:val="000000"/>
                <w:sz w:val="24"/>
                <w:szCs w:val="24"/>
              </w:rPr>
            </w:pPr>
          </w:p>
        </w:tc>
      </w:tr>
      <w:tr w14:paraId="4D81480C">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2F4A3D2">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F75A609">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BF9E24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杆件补强</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4E9AB281">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B7016EA">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07073AE9">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5D40ED4">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E504D71">
            <w:pPr>
              <w:spacing w:line="460" w:lineRule="exact"/>
              <w:jc w:val="right"/>
              <w:rPr>
                <w:rFonts w:eastAsia="宋体"/>
                <w:color w:val="000000"/>
                <w:sz w:val="24"/>
                <w:szCs w:val="24"/>
              </w:rPr>
            </w:pPr>
          </w:p>
        </w:tc>
      </w:tr>
      <w:tr w14:paraId="246FAF5D">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54FF8DE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765D276F">
            <w:pPr>
              <w:spacing w:line="460" w:lineRule="exact"/>
              <w:jc w:val="left"/>
              <w:rPr>
                <w:rFonts w:eastAsia="宋体"/>
                <w:color w:val="000000"/>
                <w:sz w:val="24"/>
                <w:szCs w:val="24"/>
              </w:rPr>
            </w:pPr>
          </w:p>
        </w:tc>
      </w:tr>
      <w:tr w14:paraId="7867A4BF">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133A4164">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1558A27B">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1CA6DEC7">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571D14A3">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685DBCAE">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4 页  共 13 页</w:t>
            </w:r>
          </w:p>
        </w:tc>
      </w:tr>
      <w:tr w14:paraId="3B2202CA">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6018958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771F390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1C8B501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4E8340E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48A9C46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50C35FF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262B82F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17489D2B">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5EF6A143">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72C028EB">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2E2DDB0D">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01525A14">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6B77468C">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420BD18C">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54402A9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5946996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12890E0A">
        <w:tblPrEx>
          <w:tblCellMar>
            <w:top w:w="0" w:type="dxa"/>
            <w:left w:w="0" w:type="dxa"/>
            <w:bottom w:w="0" w:type="dxa"/>
            <w:right w:w="0" w:type="dxa"/>
          </w:tblCellMar>
        </w:tblPrEx>
        <w:trPr>
          <w:trHeight w:val="2241"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0C292C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10</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C26EE0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010607010003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809061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零星钢构件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F140FD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1、杆件焊接补强</w:t>
            </w:r>
            <w:r>
              <w:rPr>
                <w:rFonts w:hint="eastAsia" w:eastAsia="宋体"/>
                <w:color w:val="000000"/>
                <w:sz w:val="24"/>
                <w:szCs w:val="24"/>
                <w:lang w:bidi="ar"/>
              </w:rPr>
              <w:br w:type="textWrapping"/>
            </w:r>
            <w:r>
              <w:rPr>
                <w:rFonts w:hint="eastAsia" w:eastAsia="宋体"/>
                <w:color w:val="000000"/>
                <w:sz w:val="24"/>
                <w:szCs w:val="24"/>
                <w:lang w:bidi="ar"/>
              </w:rPr>
              <w:t>2、构件运输运距综合考虑</w:t>
            </w:r>
            <w:r>
              <w:rPr>
                <w:rFonts w:hint="eastAsia" w:eastAsia="宋体"/>
                <w:color w:val="000000"/>
                <w:sz w:val="24"/>
                <w:szCs w:val="24"/>
                <w:lang w:bidi="ar"/>
              </w:rPr>
              <w:br w:type="textWrapping"/>
            </w:r>
            <w:r>
              <w:rPr>
                <w:rFonts w:hint="eastAsia" w:eastAsia="宋体"/>
                <w:color w:val="000000"/>
                <w:sz w:val="24"/>
                <w:szCs w:val="24"/>
                <w:lang w:bidi="ar"/>
              </w:rPr>
              <w:t>3、杆件安装</w:t>
            </w:r>
            <w:r>
              <w:rPr>
                <w:rFonts w:hint="eastAsia" w:eastAsia="宋体"/>
                <w:color w:val="000000"/>
                <w:sz w:val="24"/>
                <w:szCs w:val="24"/>
                <w:lang w:bidi="ar"/>
              </w:rPr>
              <w:br w:type="textWrapping"/>
            </w:r>
            <w:r>
              <w:rPr>
                <w:rFonts w:hint="eastAsia" w:eastAsia="宋体"/>
                <w:color w:val="000000"/>
                <w:sz w:val="24"/>
                <w:szCs w:val="24"/>
                <w:lang w:bidi="ar"/>
              </w:rPr>
              <w:t>4、所有杆件在涂漆前,应严格进行金属表面喷砂或抛丸的除锈处理,达到国家标准(GB8923.1-2011)中的Sa2等级。</w:t>
            </w:r>
            <w:r>
              <w:rPr>
                <w:rFonts w:hint="eastAsia" w:eastAsia="宋体"/>
                <w:color w:val="000000"/>
                <w:sz w:val="24"/>
                <w:szCs w:val="24"/>
                <w:lang w:bidi="ar"/>
              </w:rPr>
              <w:br w:type="textWrapping"/>
            </w:r>
            <w:r>
              <w:rPr>
                <w:rFonts w:hint="eastAsia" w:eastAsia="宋体"/>
                <w:color w:val="000000"/>
                <w:sz w:val="24"/>
                <w:szCs w:val="24"/>
                <w:lang w:bidi="ar"/>
              </w:rPr>
              <w:t>5、除锈后涂装采用环氧富锌底漆二道</w:t>
            </w:r>
            <w:r>
              <w:rPr>
                <w:rFonts w:hint="eastAsia" w:eastAsia="宋体"/>
                <w:color w:val="000000"/>
                <w:sz w:val="24"/>
                <w:szCs w:val="24"/>
                <w:lang w:bidi="ar"/>
              </w:rPr>
              <w:br w:type="textWrapping"/>
            </w:r>
            <w:r>
              <w:rPr>
                <w:rFonts w:hint="eastAsia" w:eastAsia="宋体"/>
                <w:color w:val="000000"/>
                <w:sz w:val="24"/>
                <w:szCs w:val="24"/>
                <w:lang w:bidi="ar"/>
              </w:rPr>
              <w:t>6、环氧云铁中间漆两道</w:t>
            </w:r>
            <w:r>
              <w:rPr>
                <w:rFonts w:hint="eastAsia" w:eastAsia="宋体"/>
                <w:color w:val="000000"/>
                <w:sz w:val="24"/>
                <w:szCs w:val="24"/>
                <w:lang w:bidi="ar"/>
              </w:rPr>
              <w:br w:type="textWrapping"/>
            </w:r>
            <w:r>
              <w:rPr>
                <w:rFonts w:hint="eastAsia" w:eastAsia="宋体"/>
                <w:color w:val="000000"/>
                <w:sz w:val="24"/>
                <w:szCs w:val="24"/>
                <w:lang w:bidi="ar"/>
              </w:rPr>
              <w:t>7、涂防火漆，屋面网架≥1.5小时</w:t>
            </w:r>
            <w:r>
              <w:rPr>
                <w:rFonts w:hint="eastAsia" w:eastAsia="宋体"/>
                <w:color w:val="000000"/>
                <w:sz w:val="24"/>
                <w:szCs w:val="24"/>
                <w:lang w:bidi="ar"/>
              </w:rPr>
              <w:br w:type="textWrapping"/>
            </w:r>
            <w:r>
              <w:rPr>
                <w:rFonts w:hint="eastAsia" w:eastAsia="宋体"/>
                <w:color w:val="000000"/>
                <w:sz w:val="24"/>
                <w:szCs w:val="24"/>
                <w:lang w:bidi="ar"/>
              </w:rPr>
              <w:t>8、复涂聚氨脂面漆两道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A6331C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DEEC80F">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0.756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5F69804">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AC3DE08">
            <w:pPr>
              <w:spacing w:line="460" w:lineRule="exact"/>
              <w:jc w:val="right"/>
              <w:rPr>
                <w:rFonts w:eastAsia="宋体"/>
                <w:color w:val="000000"/>
                <w:sz w:val="24"/>
                <w:szCs w:val="24"/>
              </w:rPr>
            </w:pPr>
          </w:p>
        </w:tc>
      </w:tr>
      <w:tr w14:paraId="391DE8BC">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782E82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11</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1441CD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01B006</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9EFC50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杆件补强部分拆除</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34FE0A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1、杆件补强部分拆除</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48B1A2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4A3D22D">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0.756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4542086">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B9BF9D0">
            <w:pPr>
              <w:spacing w:line="460" w:lineRule="exact"/>
              <w:jc w:val="right"/>
              <w:rPr>
                <w:rFonts w:eastAsia="宋体"/>
                <w:color w:val="000000"/>
                <w:sz w:val="24"/>
                <w:szCs w:val="24"/>
              </w:rPr>
            </w:pPr>
          </w:p>
        </w:tc>
      </w:tr>
      <w:tr w14:paraId="0C189505">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2666C90">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9B1D58F">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5C2192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构件翻新</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9DBC794">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3D1AE61">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A94EDD8">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968FAD5">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DF8BF02">
            <w:pPr>
              <w:spacing w:line="460" w:lineRule="exact"/>
              <w:jc w:val="right"/>
              <w:rPr>
                <w:rFonts w:eastAsia="宋体"/>
                <w:color w:val="000000"/>
                <w:sz w:val="24"/>
                <w:szCs w:val="24"/>
              </w:rPr>
            </w:pPr>
          </w:p>
        </w:tc>
      </w:tr>
      <w:tr w14:paraId="6DD3D923">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A8FEDE8">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72357E64">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41A286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屋面玻璃修缮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B4EC94F">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F63D7EF">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4B7FE0D">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50F000E">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AB224F6">
            <w:pPr>
              <w:spacing w:line="460" w:lineRule="exact"/>
              <w:jc w:val="right"/>
              <w:rPr>
                <w:rFonts w:eastAsia="宋体"/>
                <w:color w:val="000000"/>
                <w:sz w:val="24"/>
                <w:szCs w:val="24"/>
              </w:rPr>
            </w:pPr>
          </w:p>
        </w:tc>
      </w:tr>
      <w:tr w14:paraId="37008574">
        <w:tblPrEx>
          <w:tblCellMar>
            <w:top w:w="0" w:type="dxa"/>
            <w:left w:w="0" w:type="dxa"/>
            <w:bottom w:w="0" w:type="dxa"/>
            <w:right w:w="0" w:type="dxa"/>
          </w:tblCellMar>
        </w:tblPrEx>
        <w:trPr>
          <w:trHeight w:val="57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E78060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C0C793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01B007</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D5432F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拆除屋面采光玻璃</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DCB585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1、拆除屋面采光玻璃</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A33D4C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2C145B06">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1.55</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47A4952">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166488D">
            <w:pPr>
              <w:spacing w:line="460" w:lineRule="exact"/>
              <w:jc w:val="right"/>
              <w:rPr>
                <w:rFonts w:eastAsia="宋体"/>
                <w:color w:val="000000"/>
                <w:sz w:val="24"/>
                <w:szCs w:val="24"/>
              </w:rPr>
            </w:pPr>
          </w:p>
        </w:tc>
      </w:tr>
      <w:tr w14:paraId="7AFCDF89">
        <w:tblPrEx>
          <w:tblCellMar>
            <w:top w:w="0" w:type="dxa"/>
            <w:left w:w="0" w:type="dxa"/>
            <w:bottom w:w="0" w:type="dxa"/>
            <w:right w:w="0" w:type="dxa"/>
          </w:tblCellMar>
        </w:tblPrEx>
        <w:trPr>
          <w:trHeight w:val="235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AE4E62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624B6D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010901004002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A16EED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玻璃采光顶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E66F8EA">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1、屋面采光玻璃更换（含橡胶垫片、链接螺钉及部分型钢等材料）</w:t>
            </w:r>
            <w:r>
              <w:rPr>
                <w:rFonts w:hint="eastAsia" w:eastAsia="宋体"/>
                <w:color w:val="000000"/>
                <w:sz w:val="24"/>
                <w:szCs w:val="24"/>
                <w:lang w:bidi="ar"/>
              </w:rPr>
              <w:br w:type="textWrapping"/>
            </w:r>
            <w:r>
              <w:rPr>
                <w:rFonts w:hint="eastAsia" w:eastAsia="宋体"/>
                <w:color w:val="000000"/>
                <w:sz w:val="24"/>
                <w:szCs w:val="24"/>
                <w:lang w:bidi="ar"/>
              </w:rPr>
              <w:t>2、主材为钢化夹胶玻璃，规格为：10+0.75+10</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2F7E73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A370DFC">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1.55</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7AB390E">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0E75AC0">
            <w:pPr>
              <w:spacing w:line="460" w:lineRule="exact"/>
              <w:jc w:val="right"/>
              <w:rPr>
                <w:rFonts w:eastAsia="宋体"/>
                <w:color w:val="000000"/>
                <w:sz w:val="24"/>
                <w:szCs w:val="24"/>
              </w:rPr>
            </w:pPr>
          </w:p>
        </w:tc>
      </w:tr>
      <w:tr w14:paraId="0BAC9AFC">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574853E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14BBFDC5">
            <w:pPr>
              <w:spacing w:line="460" w:lineRule="exact"/>
              <w:jc w:val="left"/>
              <w:rPr>
                <w:rFonts w:eastAsia="宋体"/>
                <w:color w:val="000000"/>
                <w:sz w:val="24"/>
                <w:szCs w:val="24"/>
              </w:rPr>
            </w:pPr>
          </w:p>
        </w:tc>
      </w:tr>
      <w:tr w14:paraId="78938947">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04A876A9">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353897DC">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77CBCC17">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6BC98945">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7EB83720">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5 页  共 13 页</w:t>
            </w:r>
          </w:p>
        </w:tc>
      </w:tr>
      <w:tr w14:paraId="09124DAD">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210E501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7D5930A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327264F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3FDD847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6D45295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0DB2F75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1693EDC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0C7AC195">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367BCEEC">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1B5FFF14">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28E38AFB">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7E2167B5">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24C0E9E5">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36926766">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D9C13E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4F04D5A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07B911D5">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BFDAAA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5</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BA459F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01B008</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313CBA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结构耐候胶施工</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B2872DA">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1、结构耐候胶（屋面采光玻璃恢复需施工结构耐候胶，含结构耐候胶材料及施工费）</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EF9C15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2CBA6687">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5.1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9165627">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8F82476">
            <w:pPr>
              <w:spacing w:line="460" w:lineRule="exact"/>
              <w:jc w:val="right"/>
              <w:rPr>
                <w:rFonts w:eastAsia="宋体"/>
                <w:color w:val="000000"/>
                <w:sz w:val="24"/>
                <w:szCs w:val="24"/>
              </w:rPr>
            </w:pPr>
          </w:p>
        </w:tc>
      </w:tr>
      <w:tr w14:paraId="04D76B23">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6A6C6F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6</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795E06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010902001003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2FD106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采光玻璃防水修缮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8A6796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1、采光玻璃防水修缮</w:t>
            </w:r>
            <w:r>
              <w:rPr>
                <w:rFonts w:hint="eastAsia" w:eastAsia="宋体"/>
                <w:color w:val="000000"/>
                <w:sz w:val="24"/>
                <w:szCs w:val="24"/>
                <w:lang w:bidi="ar"/>
              </w:rPr>
              <w:br w:type="textWrapping"/>
            </w:r>
            <w:r>
              <w:rPr>
                <w:rFonts w:hint="eastAsia" w:eastAsia="宋体"/>
                <w:color w:val="000000"/>
                <w:sz w:val="24"/>
                <w:szCs w:val="24"/>
                <w:lang w:bidi="ar"/>
              </w:rPr>
              <w:t>2、150宽丁基防水胶带（粘贴前需将胶带范围内玻璃杂质、灰土、油污清理干净）</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1EFD04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191925A">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67.575</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D2F8512">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E712CEB">
            <w:pPr>
              <w:spacing w:line="460" w:lineRule="exact"/>
              <w:jc w:val="right"/>
              <w:rPr>
                <w:rFonts w:eastAsia="宋体"/>
                <w:color w:val="000000"/>
                <w:sz w:val="24"/>
                <w:szCs w:val="24"/>
              </w:rPr>
            </w:pPr>
          </w:p>
        </w:tc>
      </w:tr>
      <w:tr w14:paraId="025AB336">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4436B5A">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2451808">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9E2F00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措施项目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7750735">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6C33BFD">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3195845">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7949C44">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B1034EA">
            <w:pPr>
              <w:spacing w:line="460" w:lineRule="exact"/>
              <w:jc w:val="right"/>
              <w:rPr>
                <w:rFonts w:eastAsia="宋体"/>
                <w:color w:val="000000"/>
                <w:sz w:val="24"/>
                <w:szCs w:val="24"/>
              </w:rPr>
            </w:pPr>
          </w:p>
        </w:tc>
      </w:tr>
      <w:tr w14:paraId="09E4C4A7">
        <w:tblPrEx>
          <w:tblCellMar>
            <w:top w:w="0" w:type="dxa"/>
            <w:left w:w="0" w:type="dxa"/>
            <w:bottom w:w="0" w:type="dxa"/>
            <w:right w:w="0" w:type="dxa"/>
          </w:tblCellMar>
        </w:tblPrEx>
        <w:trPr>
          <w:trHeight w:val="261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921E63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12</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0260E4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011601001002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554682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满堂脚手架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47338D6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满堂脚手架</w:t>
            </w:r>
            <w:r>
              <w:rPr>
                <w:rFonts w:hint="eastAsia" w:eastAsia="宋体"/>
                <w:color w:val="000000"/>
                <w:sz w:val="24"/>
                <w:szCs w:val="24"/>
                <w:lang w:bidi="ar"/>
              </w:rPr>
              <w:br w:type="textWrapping"/>
            </w:r>
            <w:r>
              <w:rPr>
                <w:rFonts w:hint="eastAsia" w:eastAsia="宋体"/>
                <w:color w:val="000000"/>
                <w:sz w:val="24"/>
                <w:szCs w:val="24"/>
                <w:lang w:bidi="ar"/>
              </w:rPr>
              <w:t>1、场内、场外材料搬运。</w:t>
            </w:r>
            <w:r>
              <w:rPr>
                <w:rFonts w:hint="eastAsia" w:eastAsia="宋体"/>
                <w:color w:val="000000"/>
                <w:sz w:val="24"/>
                <w:szCs w:val="24"/>
                <w:lang w:bidi="ar"/>
              </w:rPr>
              <w:br w:type="textWrapping"/>
            </w:r>
            <w:r>
              <w:rPr>
                <w:rFonts w:hint="eastAsia" w:eastAsia="宋体"/>
                <w:color w:val="000000"/>
                <w:sz w:val="24"/>
                <w:szCs w:val="24"/>
                <w:lang w:bidi="ar"/>
              </w:rPr>
              <w:t>2、搭、拆脚手架。</w:t>
            </w:r>
            <w:r>
              <w:rPr>
                <w:rFonts w:hint="eastAsia" w:eastAsia="宋体"/>
                <w:color w:val="000000"/>
                <w:sz w:val="24"/>
                <w:szCs w:val="24"/>
                <w:lang w:bidi="ar"/>
              </w:rPr>
              <w:br w:type="textWrapping"/>
            </w:r>
            <w:r>
              <w:rPr>
                <w:rFonts w:hint="eastAsia" w:eastAsia="宋体"/>
                <w:color w:val="000000"/>
                <w:sz w:val="24"/>
                <w:szCs w:val="24"/>
                <w:lang w:bidi="ar"/>
              </w:rPr>
              <w:t>3、拆除脚手架后材料的堆放。</w:t>
            </w:r>
            <w:r>
              <w:rPr>
                <w:rFonts w:hint="eastAsia" w:eastAsia="宋体"/>
                <w:color w:val="000000"/>
                <w:sz w:val="24"/>
                <w:szCs w:val="24"/>
                <w:lang w:bidi="ar"/>
              </w:rPr>
              <w:br w:type="textWrapping"/>
            </w:r>
            <w:r>
              <w:rPr>
                <w:rFonts w:hint="eastAsia" w:eastAsia="宋体"/>
                <w:color w:val="000000"/>
                <w:sz w:val="24"/>
                <w:szCs w:val="24"/>
                <w:lang w:bidi="ar"/>
              </w:rPr>
              <w:t>4、综合考虑高度。</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514884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32F0ADF">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8FA3695">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B6E85F5">
            <w:pPr>
              <w:spacing w:line="460" w:lineRule="exact"/>
              <w:jc w:val="right"/>
              <w:rPr>
                <w:rFonts w:eastAsia="宋体"/>
                <w:color w:val="000000"/>
                <w:sz w:val="24"/>
                <w:szCs w:val="24"/>
              </w:rPr>
            </w:pPr>
          </w:p>
        </w:tc>
      </w:tr>
      <w:tr w14:paraId="60435E61">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3CCA28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13</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8162BB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011601002002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CBAEBF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垂直运输</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328D80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1、垂直运输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402D22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6266076">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891CB84">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6286E507">
            <w:pPr>
              <w:spacing w:line="460" w:lineRule="exact"/>
              <w:jc w:val="right"/>
              <w:rPr>
                <w:rFonts w:eastAsia="宋体"/>
                <w:color w:val="000000"/>
                <w:sz w:val="24"/>
                <w:szCs w:val="24"/>
              </w:rPr>
            </w:pPr>
          </w:p>
        </w:tc>
      </w:tr>
      <w:tr w14:paraId="7E6BE634">
        <w:tblPrEx>
          <w:tblCellMar>
            <w:top w:w="0" w:type="dxa"/>
            <w:left w:w="0" w:type="dxa"/>
            <w:bottom w:w="0" w:type="dxa"/>
            <w:right w:w="0" w:type="dxa"/>
          </w:tblCellMar>
        </w:tblPrEx>
        <w:trPr>
          <w:trHeight w:val="57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80F0C03">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6196C29">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4A627B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前湖校区食堂中庭网架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5800AE27">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9C1CCF5">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B6A6DD4">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9E0A12B">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26E19A0">
            <w:pPr>
              <w:spacing w:line="460" w:lineRule="exact"/>
              <w:jc w:val="right"/>
              <w:rPr>
                <w:rFonts w:eastAsia="宋体"/>
                <w:color w:val="000000"/>
                <w:sz w:val="24"/>
                <w:szCs w:val="24"/>
              </w:rPr>
            </w:pPr>
          </w:p>
        </w:tc>
      </w:tr>
      <w:tr w14:paraId="6C09F60C">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590E64F">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524CA7F6">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2925CE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打磨除锈</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B484594">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FA9230C">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00CA443">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693A170">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647C81BF">
            <w:pPr>
              <w:spacing w:line="460" w:lineRule="exact"/>
              <w:jc w:val="right"/>
              <w:rPr>
                <w:rFonts w:eastAsia="宋体"/>
                <w:color w:val="000000"/>
                <w:sz w:val="24"/>
                <w:szCs w:val="24"/>
              </w:rPr>
            </w:pPr>
          </w:p>
        </w:tc>
      </w:tr>
      <w:tr w14:paraId="545B1C3C">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4778E83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11D28CEB">
            <w:pPr>
              <w:spacing w:line="460" w:lineRule="exact"/>
              <w:jc w:val="left"/>
              <w:rPr>
                <w:rFonts w:eastAsia="宋体"/>
                <w:color w:val="000000"/>
                <w:sz w:val="24"/>
                <w:szCs w:val="24"/>
              </w:rPr>
            </w:pPr>
          </w:p>
        </w:tc>
      </w:tr>
      <w:tr w14:paraId="7DF73FC1">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5A99DB44">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77519A81">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6C25BACB">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6D67570F">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1B414911">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6 页  共 13 页</w:t>
            </w:r>
          </w:p>
        </w:tc>
      </w:tr>
      <w:tr w14:paraId="492EA455">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51E8B05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3061471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25C3CC0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5429634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753BDE9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0F22138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56A6B1B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090534DB">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7CF364CD">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0CB022E8">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75EBE274">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714BBEB6">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47AE3B0B">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3CDA1AE9">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E647A0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4E9B3BE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7D1B927B">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2E006C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22</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6A5524F">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010605001001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992D93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钢结构网架整体打磨除锈并除去原有面层油漆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E47896F">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1、既有建筑部分构件有不同程度修缮需进行除锈处理,要求修缮单位手工、动力工具或机械除锈(风动或电动小型设备。如:角向磨光机)等方式对既有建筑钢架和檩条等修缮钢构件表面进行彻底除锈，除锈等级为st3</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8DD1A1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F986D5D">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10.954</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DA57860">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77AD298C">
            <w:pPr>
              <w:spacing w:line="460" w:lineRule="exact"/>
              <w:jc w:val="right"/>
              <w:rPr>
                <w:rFonts w:eastAsia="宋体"/>
                <w:color w:val="000000"/>
                <w:sz w:val="24"/>
                <w:szCs w:val="24"/>
              </w:rPr>
            </w:pPr>
          </w:p>
        </w:tc>
      </w:tr>
      <w:tr w14:paraId="6F69471B">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7A277F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23</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F2AF73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4AE03E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金属面油漆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6A1E3C6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1、除锈后涂装采用环氧富锌底添二道</w:t>
            </w:r>
            <w:r>
              <w:rPr>
                <w:rFonts w:hint="eastAsia" w:eastAsia="宋体"/>
                <w:color w:val="000000"/>
                <w:sz w:val="24"/>
                <w:szCs w:val="24"/>
                <w:lang w:bidi="ar"/>
              </w:rPr>
              <w:br w:type="textWrapping"/>
            </w:r>
            <w:r>
              <w:rPr>
                <w:rFonts w:hint="eastAsia" w:eastAsia="宋体"/>
                <w:color w:val="000000"/>
                <w:sz w:val="24"/>
                <w:szCs w:val="24"/>
                <w:lang w:bidi="ar"/>
              </w:rPr>
              <w:t>2、环氧云铁中间漆两道</w:t>
            </w:r>
            <w:r>
              <w:rPr>
                <w:rFonts w:hint="eastAsia" w:eastAsia="宋体"/>
                <w:color w:val="000000"/>
                <w:sz w:val="24"/>
                <w:szCs w:val="24"/>
                <w:lang w:bidi="ar"/>
              </w:rPr>
              <w:br w:type="textWrapping"/>
            </w:r>
            <w:r>
              <w:rPr>
                <w:rFonts w:hint="eastAsia" w:eastAsia="宋体"/>
                <w:color w:val="000000"/>
                <w:sz w:val="24"/>
                <w:szCs w:val="24"/>
                <w:lang w:bidi="ar"/>
              </w:rPr>
              <w:t>3、复涂聚氨脂面漆两道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364824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B734DEF">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340.116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169048F">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2D3D237">
            <w:pPr>
              <w:spacing w:line="460" w:lineRule="exact"/>
              <w:jc w:val="right"/>
              <w:rPr>
                <w:rFonts w:eastAsia="宋体"/>
                <w:color w:val="000000"/>
                <w:sz w:val="24"/>
                <w:szCs w:val="24"/>
              </w:rPr>
            </w:pPr>
          </w:p>
        </w:tc>
      </w:tr>
      <w:tr w14:paraId="4B987D1A">
        <w:tblPrEx>
          <w:tblCellMar>
            <w:top w:w="0" w:type="dxa"/>
            <w:left w:w="0" w:type="dxa"/>
            <w:bottom w:w="0" w:type="dxa"/>
            <w:right w:w="0" w:type="dxa"/>
          </w:tblCellMar>
        </w:tblPrEx>
        <w:trPr>
          <w:trHeight w:val="108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E26CAC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24</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6162D5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80363DA">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钢网架防火漆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889F1C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1、钢网架防火漆，钢网架耐火时限≥1.5小时</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91B788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8CF5F1D">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227.796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EE0988C">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3AE3FF1">
            <w:pPr>
              <w:spacing w:line="460" w:lineRule="exact"/>
              <w:jc w:val="right"/>
              <w:rPr>
                <w:rFonts w:eastAsia="宋体"/>
                <w:color w:val="000000"/>
                <w:sz w:val="24"/>
                <w:szCs w:val="24"/>
              </w:rPr>
            </w:pPr>
          </w:p>
        </w:tc>
      </w:tr>
      <w:tr w14:paraId="0C698953">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53A530E">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C7FBEDF">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6ACF10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结构加固</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EAF6AB3">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2D04BAC">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138DD8BC">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5998990E">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693A460C">
            <w:pPr>
              <w:spacing w:line="460" w:lineRule="exact"/>
              <w:jc w:val="right"/>
              <w:rPr>
                <w:rFonts w:eastAsia="宋体"/>
                <w:color w:val="000000"/>
                <w:sz w:val="24"/>
                <w:szCs w:val="24"/>
              </w:rPr>
            </w:pPr>
          </w:p>
        </w:tc>
      </w:tr>
      <w:tr w14:paraId="560D70B2">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B0D573A">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B4DC820">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0BCF8D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杆件补强</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9EBC82F">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4FF4CE1">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55C7CE6">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50AEC28B">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2D50370">
            <w:pPr>
              <w:spacing w:line="460" w:lineRule="exact"/>
              <w:jc w:val="right"/>
              <w:rPr>
                <w:rFonts w:eastAsia="宋体"/>
                <w:color w:val="000000"/>
                <w:sz w:val="24"/>
                <w:szCs w:val="24"/>
              </w:rPr>
            </w:pPr>
          </w:p>
        </w:tc>
      </w:tr>
      <w:tr w14:paraId="5EE07252">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4311BB0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5330ED98">
            <w:pPr>
              <w:spacing w:line="460" w:lineRule="exact"/>
              <w:jc w:val="left"/>
              <w:rPr>
                <w:rFonts w:eastAsia="宋体"/>
                <w:color w:val="000000"/>
                <w:sz w:val="24"/>
                <w:szCs w:val="24"/>
              </w:rPr>
            </w:pPr>
          </w:p>
        </w:tc>
      </w:tr>
      <w:tr w14:paraId="159DD16E">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418B75A0">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5BD7F0AB">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65BEF56B">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67AF6E62">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3FEFF0AD">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7 页  共 13 页</w:t>
            </w:r>
          </w:p>
        </w:tc>
      </w:tr>
      <w:tr w14:paraId="14C1D964">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7EC4DABD">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420BF462">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7B7ECEA7">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3FBC48B1">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112C84E3">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74C3D7B6">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784EF8A4">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75ADBB2E">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1B61576E">
            <w:pPr>
              <w:widowControl/>
              <w:wordWrap w:val="0"/>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7D3C99F9">
            <w:pPr>
              <w:widowControl/>
              <w:wordWrap w:val="0"/>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7C43F994">
            <w:pPr>
              <w:widowControl/>
              <w:wordWrap w:val="0"/>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6D7EECFB">
            <w:pPr>
              <w:widowControl/>
              <w:wordWrap w:val="0"/>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5AFA2DAA">
            <w:pPr>
              <w:widowControl/>
              <w:wordWrap w:val="0"/>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76A27BFB">
            <w:pPr>
              <w:widowControl/>
              <w:wordWrap w:val="0"/>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50953271">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78C481F1">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7C290C20">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3FD2963">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25</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B540DC5">
            <w:pPr>
              <w:widowControl/>
              <w:wordWrap w:val="0"/>
              <w:spacing w:line="460" w:lineRule="exact"/>
              <w:jc w:val="left"/>
              <w:textAlignment w:val="center"/>
              <w:rPr>
                <w:rFonts w:eastAsia="宋体"/>
                <w:color w:val="000000"/>
                <w:sz w:val="24"/>
                <w:szCs w:val="24"/>
              </w:rPr>
            </w:pPr>
            <w:r>
              <w:rPr>
                <w:rFonts w:hint="eastAsia" w:eastAsia="宋体"/>
                <w:color w:val="000000"/>
                <w:sz w:val="24"/>
                <w:szCs w:val="24"/>
                <w:lang w:bidi="ar"/>
              </w:rPr>
              <w:t>010607010001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E49E438">
            <w:pPr>
              <w:widowControl/>
              <w:wordWrap w:val="0"/>
              <w:spacing w:line="460" w:lineRule="exact"/>
              <w:jc w:val="left"/>
              <w:textAlignment w:val="center"/>
              <w:rPr>
                <w:rFonts w:eastAsia="宋体"/>
                <w:color w:val="000000"/>
                <w:sz w:val="24"/>
                <w:szCs w:val="24"/>
              </w:rPr>
            </w:pPr>
            <w:r>
              <w:rPr>
                <w:rFonts w:hint="eastAsia" w:eastAsia="宋体"/>
                <w:color w:val="000000"/>
                <w:sz w:val="24"/>
                <w:szCs w:val="24"/>
                <w:lang w:bidi="ar"/>
              </w:rPr>
              <w:t>零星钢构件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D783948">
            <w:pPr>
              <w:widowControl/>
              <w:wordWrap w:val="0"/>
              <w:spacing w:line="460" w:lineRule="exact"/>
              <w:jc w:val="left"/>
              <w:textAlignment w:val="center"/>
              <w:rPr>
                <w:rFonts w:eastAsia="宋体"/>
                <w:color w:val="000000"/>
                <w:sz w:val="24"/>
                <w:szCs w:val="24"/>
              </w:rPr>
            </w:pPr>
            <w:r>
              <w:rPr>
                <w:rFonts w:hint="eastAsia" w:eastAsia="宋体"/>
                <w:color w:val="000000"/>
                <w:sz w:val="24"/>
                <w:szCs w:val="24"/>
                <w:lang w:bidi="ar"/>
              </w:rPr>
              <w:t>1、杆件焊接补强</w:t>
            </w:r>
            <w:r>
              <w:rPr>
                <w:rFonts w:hint="eastAsia" w:eastAsia="宋体"/>
                <w:color w:val="000000"/>
                <w:sz w:val="24"/>
                <w:szCs w:val="24"/>
                <w:lang w:bidi="ar"/>
              </w:rPr>
              <w:br w:type="textWrapping"/>
            </w:r>
            <w:r>
              <w:rPr>
                <w:rFonts w:hint="eastAsia" w:eastAsia="宋体"/>
                <w:color w:val="000000"/>
                <w:sz w:val="24"/>
                <w:szCs w:val="24"/>
                <w:lang w:bidi="ar"/>
              </w:rPr>
              <w:t>2、构件运输运距综合考虑</w:t>
            </w:r>
            <w:r>
              <w:rPr>
                <w:rFonts w:hint="eastAsia" w:eastAsia="宋体"/>
                <w:color w:val="000000"/>
                <w:sz w:val="24"/>
                <w:szCs w:val="24"/>
                <w:lang w:bidi="ar"/>
              </w:rPr>
              <w:br w:type="textWrapping"/>
            </w:r>
            <w:r>
              <w:rPr>
                <w:rFonts w:hint="eastAsia" w:eastAsia="宋体"/>
                <w:color w:val="000000"/>
                <w:sz w:val="24"/>
                <w:szCs w:val="24"/>
                <w:lang w:bidi="ar"/>
              </w:rPr>
              <w:t>3、杆件安装</w:t>
            </w:r>
            <w:r>
              <w:rPr>
                <w:rFonts w:hint="eastAsia" w:eastAsia="宋体"/>
                <w:color w:val="000000"/>
                <w:sz w:val="24"/>
                <w:szCs w:val="24"/>
                <w:lang w:bidi="ar"/>
              </w:rPr>
              <w:br w:type="textWrapping"/>
            </w:r>
            <w:r>
              <w:rPr>
                <w:rFonts w:hint="eastAsia" w:eastAsia="宋体"/>
                <w:color w:val="000000"/>
                <w:sz w:val="24"/>
                <w:szCs w:val="24"/>
                <w:lang w:bidi="ar"/>
              </w:rPr>
              <w:t>4、所有杆件在涂漆前,应严格进行金属表面喷砂或抛丸的除锈处理,达到国家标准(GB8923.1-2011)中的Sa2等级。</w:t>
            </w:r>
            <w:r>
              <w:rPr>
                <w:rFonts w:hint="eastAsia" w:eastAsia="宋体"/>
                <w:color w:val="000000"/>
                <w:sz w:val="24"/>
                <w:szCs w:val="24"/>
                <w:lang w:bidi="ar"/>
              </w:rPr>
              <w:br w:type="textWrapping"/>
            </w:r>
            <w:r>
              <w:rPr>
                <w:rFonts w:hint="eastAsia" w:eastAsia="宋体"/>
                <w:color w:val="000000"/>
                <w:sz w:val="24"/>
                <w:szCs w:val="24"/>
                <w:lang w:bidi="ar"/>
              </w:rPr>
              <w:t>5、除锈后涂装采用环氧富锌底漆二道</w:t>
            </w:r>
            <w:r>
              <w:rPr>
                <w:rFonts w:hint="eastAsia" w:eastAsia="宋体"/>
                <w:color w:val="000000"/>
                <w:sz w:val="24"/>
                <w:szCs w:val="24"/>
                <w:lang w:bidi="ar"/>
              </w:rPr>
              <w:br w:type="textWrapping"/>
            </w:r>
            <w:r>
              <w:rPr>
                <w:rFonts w:hint="eastAsia" w:eastAsia="宋体"/>
                <w:color w:val="000000"/>
                <w:sz w:val="24"/>
                <w:szCs w:val="24"/>
                <w:lang w:bidi="ar"/>
              </w:rPr>
              <w:t>6、环氧云铁中间漆两道</w:t>
            </w:r>
            <w:r>
              <w:rPr>
                <w:rFonts w:hint="eastAsia" w:eastAsia="宋体"/>
                <w:color w:val="000000"/>
                <w:sz w:val="24"/>
                <w:szCs w:val="24"/>
                <w:lang w:bidi="ar"/>
              </w:rPr>
              <w:br w:type="textWrapping"/>
            </w:r>
            <w:r>
              <w:rPr>
                <w:rFonts w:hint="eastAsia" w:eastAsia="宋体"/>
                <w:color w:val="000000"/>
                <w:sz w:val="24"/>
                <w:szCs w:val="24"/>
                <w:lang w:bidi="ar"/>
              </w:rPr>
              <w:t>7、涂防火漆，屋面网架≥1.5小时</w:t>
            </w:r>
            <w:r>
              <w:rPr>
                <w:rFonts w:hint="eastAsia" w:eastAsia="宋体"/>
                <w:color w:val="000000"/>
                <w:sz w:val="24"/>
                <w:szCs w:val="24"/>
                <w:lang w:bidi="ar"/>
              </w:rPr>
              <w:br w:type="textWrapping"/>
            </w:r>
            <w:r>
              <w:rPr>
                <w:rFonts w:hint="eastAsia" w:eastAsia="宋体"/>
                <w:color w:val="000000"/>
                <w:sz w:val="24"/>
                <w:szCs w:val="24"/>
                <w:lang w:bidi="ar"/>
              </w:rPr>
              <w:t>8、复涂聚氨脂面漆两道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DBACD3B">
            <w:pPr>
              <w:widowControl/>
              <w:wordWrap w:val="0"/>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265AB92D">
            <w:pPr>
              <w:widowControl/>
              <w:wordWrap w:val="0"/>
              <w:spacing w:line="460" w:lineRule="exact"/>
              <w:jc w:val="right"/>
              <w:textAlignment w:val="center"/>
              <w:rPr>
                <w:rFonts w:eastAsia="宋体"/>
                <w:color w:val="000000"/>
                <w:sz w:val="24"/>
                <w:szCs w:val="24"/>
              </w:rPr>
            </w:pPr>
            <w:r>
              <w:rPr>
                <w:rFonts w:hint="eastAsia" w:eastAsia="宋体"/>
                <w:color w:val="000000"/>
                <w:sz w:val="24"/>
                <w:szCs w:val="24"/>
                <w:lang w:bidi="ar"/>
              </w:rPr>
              <w:t>0.168</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F36F6A3">
            <w:pPr>
              <w:widowControl/>
              <w:wordWrap w:val="0"/>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768C70FA">
            <w:pPr>
              <w:widowControl/>
              <w:wordWrap w:val="0"/>
              <w:spacing w:line="460" w:lineRule="exact"/>
              <w:jc w:val="right"/>
              <w:rPr>
                <w:rFonts w:eastAsia="宋体"/>
                <w:color w:val="000000"/>
                <w:sz w:val="24"/>
                <w:szCs w:val="24"/>
              </w:rPr>
            </w:pPr>
          </w:p>
        </w:tc>
      </w:tr>
      <w:tr w14:paraId="743A3B15">
        <w:tblPrEx>
          <w:tblCellMar>
            <w:top w:w="0" w:type="dxa"/>
            <w:left w:w="0" w:type="dxa"/>
            <w:bottom w:w="0" w:type="dxa"/>
            <w:right w:w="0" w:type="dxa"/>
          </w:tblCellMar>
        </w:tblPrEx>
        <w:trPr>
          <w:trHeight w:val="57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2EF1C6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26</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745D02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FDD45C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杆件补强拆除</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F172DA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1、杆件补强拆除</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13B16C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080F1818">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0.168</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4DBC932">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E41CA0F">
            <w:pPr>
              <w:spacing w:line="460" w:lineRule="exact"/>
              <w:jc w:val="right"/>
              <w:rPr>
                <w:rFonts w:eastAsia="宋体"/>
                <w:color w:val="000000"/>
                <w:sz w:val="24"/>
                <w:szCs w:val="24"/>
              </w:rPr>
            </w:pPr>
          </w:p>
        </w:tc>
      </w:tr>
      <w:tr w14:paraId="26613A30">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03F26B8">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6FB92AD">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4A141D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构件翻新</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2A1E0E9">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0A36415">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980055B">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CA69B13">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25471C1">
            <w:pPr>
              <w:spacing w:line="460" w:lineRule="exact"/>
              <w:jc w:val="right"/>
              <w:rPr>
                <w:rFonts w:eastAsia="宋体"/>
                <w:color w:val="000000"/>
                <w:sz w:val="24"/>
                <w:szCs w:val="24"/>
              </w:rPr>
            </w:pPr>
          </w:p>
        </w:tc>
      </w:tr>
      <w:tr w14:paraId="53632B8D">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01DED032">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AA4FC4A">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BDA782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更换檩条</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113F234">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E61C844">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60AF336">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6F5CDA46">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CA69377">
            <w:pPr>
              <w:spacing w:line="460" w:lineRule="exact"/>
              <w:jc w:val="right"/>
              <w:rPr>
                <w:rFonts w:eastAsia="宋体"/>
                <w:color w:val="000000"/>
                <w:sz w:val="24"/>
                <w:szCs w:val="24"/>
              </w:rPr>
            </w:pPr>
          </w:p>
        </w:tc>
      </w:tr>
      <w:tr w14:paraId="05132F1A">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1D8BBFC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4128C038">
            <w:pPr>
              <w:spacing w:line="460" w:lineRule="exact"/>
              <w:jc w:val="left"/>
              <w:rPr>
                <w:rFonts w:eastAsia="宋体"/>
                <w:color w:val="000000"/>
                <w:sz w:val="24"/>
                <w:szCs w:val="24"/>
              </w:rPr>
            </w:pPr>
          </w:p>
        </w:tc>
      </w:tr>
      <w:tr w14:paraId="36CCEA2E">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5106BA8D">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2012FB5A">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114011DA">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55508D8F">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7B2875CC">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8 页  共 13 页</w:t>
            </w:r>
          </w:p>
        </w:tc>
      </w:tr>
      <w:tr w14:paraId="26CB4457">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5223928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788386D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53449F0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3E29F06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34998FB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78F70A1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2184FE6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0931FF79">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578509DC">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2075F1A9">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7F57C2D1">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1E1DACF1">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394EEDC8">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790FB8BD">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6676EDA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2AEC671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531788ED">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47C229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27</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5DAD0F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010607003001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686452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钢檩条</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82924C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1、方形钢檩条</w:t>
            </w:r>
            <w:r>
              <w:rPr>
                <w:rFonts w:hint="eastAsia" w:eastAsia="宋体"/>
                <w:color w:val="000000"/>
                <w:sz w:val="24"/>
                <w:szCs w:val="24"/>
                <w:lang w:bidi="ar"/>
              </w:rPr>
              <w:br w:type="textWrapping"/>
            </w:r>
            <w:r>
              <w:rPr>
                <w:rFonts w:hint="eastAsia" w:eastAsia="宋体"/>
                <w:color w:val="000000"/>
                <w:sz w:val="24"/>
                <w:szCs w:val="24"/>
                <w:lang w:bidi="ar"/>
              </w:rPr>
              <w:t>2、构件运输运距综合考虑</w:t>
            </w:r>
            <w:r>
              <w:rPr>
                <w:rFonts w:hint="eastAsia" w:eastAsia="宋体"/>
                <w:color w:val="000000"/>
                <w:sz w:val="24"/>
                <w:szCs w:val="24"/>
                <w:lang w:bidi="ar"/>
              </w:rPr>
              <w:br w:type="textWrapping"/>
            </w:r>
            <w:r>
              <w:rPr>
                <w:rFonts w:hint="eastAsia" w:eastAsia="宋体"/>
                <w:color w:val="000000"/>
                <w:sz w:val="24"/>
                <w:szCs w:val="24"/>
                <w:lang w:bidi="ar"/>
              </w:rPr>
              <w:t>3、檩条安装</w:t>
            </w:r>
            <w:r>
              <w:rPr>
                <w:rFonts w:hint="eastAsia" w:eastAsia="宋体"/>
                <w:color w:val="000000"/>
                <w:sz w:val="24"/>
                <w:szCs w:val="24"/>
                <w:lang w:bidi="ar"/>
              </w:rPr>
              <w:br w:type="textWrapping"/>
            </w:r>
            <w:r>
              <w:rPr>
                <w:rFonts w:hint="eastAsia" w:eastAsia="宋体"/>
                <w:color w:val="000000"/>
                <w:sz w:val="24"/>
                <w:szCs w:val="24"/>
                <w:lang w:bidi="ar"/>
              </w:rPr>
              <w:t>4、所有檩条在涂漆前,应严格进行金属表面喷砂或抛丸的除锈处理,达到国家标准(GB8923.1-2011)中的Sa2等级。</w:t>
            </w:r>
            <w:r>
              <w:rPr>
                <w:rFonts w:hint="eastAsia" w:eastAsia="宋体"/>
                <w:color w:val="000000"/>
                <w:sz w:val="24"/>
                <w:szCs w:val="24"/>
                <w:lang w:bidi="ar"/>
              </w:rPr>
              <w:br w:type="textWrapping"/>
            </w:r>
            <w:r>
              <w:rPr>
                <w:rFonts w:hint="eastAsia" w:eastAsia="宋体"/>
                <w:color w:val="000000"/>
                <w:sz w:val="24"/>
                <w:szCs w:val="24"/>
                <w:lang w:bidi="ar"/>
              </w:rPr>
              <w:t>5、除锈后涂装采用环氧富锌底漆二道,漆膜厚度2x35um</w:t>
            </w:r>
            <w:r>
              <w:rPr>
                <w:rFonts w:hint="eastAsia" w:eastAsia="宋体"/>
                <w:color w:val="000000"/>
                <w:sz w:val="24"/>
                <w:szCs w:val="24"/>
                <w:lang w:bidi="ar"/>
              </w:rPr>
              <w:br w:type="textWrapping"/>
            </w:r>
            <w:r>
              <w:rPr>
                <w:rFonts w:hint="eastAsia" w:eastAsia="宋体"/>
                <w:color w:val="000000"/>
                <w:sz w:val="24"/>
                <w:szCs w:val="24"/>
                <w:lang w:bidi="ar"/>
              </w:rPr>
              <w:t>6、环氧云铁中间漆两道,漆膜厚度2x35um</w:t>
            </w:r>
            <w:r>
              <w:rPr>
                <w:rFonts w:hint="eastAsia" w:eastAsia="宋体"/>
                <w:color w:val="000000"/>
                <w:sz w:val="24"/>
                <w:szCs w:val="24"/>
                <w:lang w:bidi="ar"/>
              </w:rPr>
              <w:br w:type="textWrapping"/>
            </w:r>
            <w:r>
              <w:rPr>
                <w:rFonts w:hint="eastAsia" w:eastAsia="宋体"/>
                <w:color w:val="000000"/>
                <w:sz w:val="24"/>
                <w:szCs w:val="24"/>
                <w:lang w:bidi="ar"/>
              </w:rPr>
              <w:t>7、最后涂可复涂聚氨脂面漆两道，漆膜厚度2x30um。</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E13B8C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89393DE">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0.689</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BB519E5">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4641BB5">
            <w:pPr>
              <w:spacing w:line="460" w:lineRule="exact"/>
              <w:jc w:val="right"/>
              <w:rPr>
                <w:rFonts w:eastAsia="宋体"/>
                <w:color w:val="000000"/>
                <w:sz w:val="24"/>
                <w:szCs w:val="24"/>
              </w:rPr>
            </w:pPr>
          </w:p>
        </w:tc>
      </w:tr>
      <w:tr w14:paraId="275A286E">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910224E">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632243E">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8DECCD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屋面玻璃修缮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BD5B117">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2CAD81B">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6E0136F">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6DCAACD">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72E24EF4">
            <w:pPr>
              <w:spacing w:line="460" w:lineRule="exact"/>
              <w:jc w:val="right"/>
              <w:rPr>
                <w:rFonts w:eastAsia="宋体"/>
                <w:color w:val="000000"/>
                <w:sz w:val="24"/>
                <w:szCs w:val="24"/>
              </w:rPr>
            </w:pPr>
          </w:p>
        </w:tc>
      </w:tr>
      <w:tr w14:paraId="1F492691">
        <w:tblPrEx>
          <w:tblCellMar>
            <w:top w:w="0" w:type="dxa"/>
            <w:left w:w="0" w:type="dxa"/>
            <w:bottom w:w="0" w:type="dxa"/>
            <w:right w:w="0" w:type="dxa"/>
          </w:tblCellMar>
        </w:tblPrEx>
        <w:trPr>
          <w:trHeight w:val="15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433DD9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28</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8811EC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C00F22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拆除屋面采光玻璃</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3E7A87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1、拆除屋面采光玻璃（含钢骨架拆除，玻璃保护性拆除，原结构胶铲除）</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10B84A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20DE7E01">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37</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CB906E3">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68ACABC7">
            <w:pPr>
              <w:spacing w:line="460" w:lineRule="exact"/>
              <w:jc w:val="right"/>
              <w:rPr>
                <w:rFonts w:eastAsia="宋体"/>
                <w:color w:val="000000"/>
                <w:sz w:val="24"/>
                <w:szCs w:val="24"/>
              </w:rPr>
            </w:pPr>
          </w:p>
        </w:tc>
      </w:tr>
      <w:tr w14:paraId="20A7C4A4">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E514E5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29</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70A91A4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010103002001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E7468A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建筑垃圾外运</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5E9ACCE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1、建筑垃圾外运，运距综合考虑（含檩条更换、杆件补强拆除及其他建筑垃圾）</w:t>
            </w:r>
            <w:r>
              <w:rPr>
                <w:rFonts w:hint="eastAsia" w:eastAsia="宋体"/>
                <w:color w:val="000000"/>
                <w:sz w:val="24"/>
                <w:szCs w:val="24"/>
                <w:lang w:bidi="ar"/>
              </w:rPr>
              <w:br w:type="textWrapping"/>
            </w:r>
            <w:r>
              <w:rPr>
                <w:rFonts w:hint="eastAsia" w:eastAsia="宋体"/>
                <w:color w:val="000000"/>
                <w:sz w:val="24"/>
                <w:szCs w:val="24"/>
                <w:lang w:bidi="ar"/>
              </w:rPr>
              <w:t>2、工程量暂按1.5m³考虑，结算据实调整</w:t>
            </w:r>
            <w:r>
              <w:rPr>
                <w:rFonts w:hint="eastAsia" w:eastAsia="宋体"/>
                <w:color w:val="000000"/>
                <w:sz w:val="24"/>
                <w:szCs w:val="24"/>
                <w:lang w:bidi="ar"/>
              </w:rPr>
              <w:br w:type="textWrapping"/>
            </w:r>
            <w:r>
              <w:rPr>
                <w:rFonts w:hint="eastAsia" w:eastAsia="宋体"/>
                <w:color w:val="000000"/>
                <w:sz w:val="24"/>
                <w:szCs w:val="24"/>
                <w:lang w:bidi="ar"/>
              </w:rPr>
              <w:t>3、建筑垃圾垂直运输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C79627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m3</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B705228">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1.5</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67FF97A">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B66F041">
            <w:pPr>
              <w:spacing w:line="460" w:lineRule="exact"/>
              <w:jc w:val="right"/>
              <w:rPr>
                <w:rFonts w:eastAsia="宋体"/>
                <w:color w:val="000000"/>
                <w:sz w:val="24"/>
                <w:szCs w:val="24"/>
              </w:rPr>
            </w:pPr>
          </w:p>
        </w:tc>
      </w:tr>
      <w:tr w14:paraId="1337A5CA">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267A0CD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7D735B0B">
            <w:pPr>
              <w:spacing w:line="460" w:lineRule="exact"/>
              <w:jc w:val="left"/>
              <w:rPr>
                <w:rFonts w:eastAsia="宋体"/>
                <w:color w:val="000000"/>
                <w:sz w:val="24"/>
                <w:szCs w:val="24"/>
              </w:rPr>
            </w:pPr>
          </w:p>
        </w:tc>
      </w:tr>
      <w:tr w14:paraId="0EBCDF7C">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03442992">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33FB736C">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3DD9F998">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5E79BD73">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5552D56C">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9 页  共 13 页</w:t>
            </w:r>
          </w:p>
        </w:tc>
      </w:tr>
      <w:tr w14:paraId="6BBDCA67">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2BE9012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135DCC5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774EEC3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3775CF3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22C8803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285D051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31BBCA0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5FD6BC04">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4BCA00B6">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02FA1FAD">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334D9456">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3E056C04">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0D7F2D82">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4C2A7511">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E159A2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60F102D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0906CD48">
        <w:tblPrEx>
          <w:tblCellMar>
            <w:top w:w="0" w:type="dxa"/>
            <w:left w:w="0" w:type="dxa"/>
            <w:bottom w:w="0" w:type="dxa"/>
            <w:right w:w="0" w:type="dxa"/>
          </w:tblCellMar>
        </w:tblPrEx>
        <w:trPr>
          <w:trHeight w:val="235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765B2CE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30</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27D321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010901004001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6FA60F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玻璃采光顶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A3BDA4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1、屋面采光玻璃恢复（玻璃利旧，含橡胶垫片、链接螺钉及部分型钢等材料）</w:t>
            </w:r>
            <w:r>
              <w:rPr>
                <w:rFonts w:hint="eastAsia" w:eastAsia="宋体"/>
                <w:color w:val="000000"/>
                <w:sz w:val="24"/>
                <w:szCs w:val="24"/>
                <w:lang w:bidi="ar"/>
              </w:rPr>
              <w:br w:type="textWrapping"/>
            </w:r>
            <w:r>
              <w:rPr>
                <w:rFonts w:hint="eastAsia" w:eastAsia="宋体"/>
                <w:color w:val="000000"/>
                <w:sz w:val="24"/>
                <w:szCs w:val="24"/>
                <w:lang w:bidi="ar"/>
              </w:rPr>
              <w:t>2、铝压条（含铝压条材料及安装施工）</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624F04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C0BA8D2">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37</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D803F70">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AB3F895">
            <w:pPr>
              <w:spacing w:line="460" w:lineRule="exact"/>
              <w:jc w:val="right"/>
              <w:rPr>
                <w:rFonts w:eastAsia="宋体"/>
                <w:color w:val="000000"/>
                <w:sz w:val="24"/>
                <w:szCs w:val="24"/>
              </w:rPr>
            </w:pPr>
          </w:p>
        </w:tc>
      </w:tr>
      <w:tr w14:paraId="6548C9D1">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602586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31</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A77934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926708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结构耐候胶施工</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4734A76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1、结构耐候胶（屋面采光玻璃恢复需施工结构耐候胶，含结构耐候胶材料及施工费）</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3186A7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9C74F95">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72</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D2A6BA6">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D367223">
            <w:pPr>
              <w:spacing w:line="460" w:lineRule="exact"/>
              <w:jc w:val="right"/>
              <w:rPr>
                <w:rFonts w:eastAsia="宋体"/>
                <w:color w:val="000000"/>
                <w:sz w:val="24"/>
                <w:szCs w:val="24"/>
              </w:rPr>
            </w:pPr>
          </w:p>
        </w:tc>
      </w:tr>
      <w:tr w14:paraId="4699A18E">
        <w:tblPrEx>
          <w:tblCellMar>
            <w:top w:w="0" w:type="dxa"/>
            <w:left w:w="0" w:type="dxa"/>
            <w:bottom w:w="0" w:type="dxa"/>
            <w:right w:w="0" w:type="dxa"/>
          </w:tblCellMar>
        </w:tblPrEx>
        <w:trPr>
          <w:trHeight w:val="210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21A018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32</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CF41A4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010902001001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3A2964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采光玻璃防水修缮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215F1B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1、采光玻璃防水修缮</w:t>
            </w:r>
            <w:r>
              <w:rPr>
                <w:rFonts w:hint="eastAsia" w:eastAsia="宋体"/>
                <w:color w:val="000000"/>
                <w:sz w:val="24"/>
                <w:szCs w:val="24"/>
                <w:lang w:bidi="ar"/>
              </w:rPr>
              <w:br w:type="textWrapping"/>
            </w:r>
            <w:r>
              <w:rPr>
                <w:rFonts w:hint="eastAsia" w:eastAsia="宋体"/>
                <w:color w:val="000000"/>
                <w:sz w:val="24"/>
                <w:szCs w:val="24"/>
                <w:lang w:bidi="ar"/>
              </w:rPr>
              <w:t>2、150宽丁基防水胶带（粘贴前需将胶带范围内玻璃杂质、灰土、油污清理干净）</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79DA9E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CDA917A">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74.1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35E709A">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8C4D751">
            <w:pPr>
              <w:spacing w:line="460" w:lineRule="exact"/>
              <w:jc w:val="right"/>
              <w:rPr>
                <w:rFonts w:eastAsia="宋体"/>
                <w:color w:val="000000"/>
                <w:sz w:val="24"/>
                <w:szCs w:val="24"/>
              </w:rPr>
            </w:pPr>
          </w:p>
        </w:tc>
      </w:tr>
      <w:tr w14:paraId="01A81C52">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82CC720">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1BD442B">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848F4F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其他及措施项目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54C2E9AF">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49D2673">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6711A30">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1E0C0C1">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BD9FEAF">
            <w:pPr>
              <w:spacing w:line="460" w:lineRule="exact"/>
              <w:jc w:val="right"/>
              <w:rPr>
                <w:rFonts w:eastAsia="宋体"/>
                <w:color w:val="000000"/>
                <w:sz w:val="24"/>
                <w:szCs w:val="24"/>
              </w:rPr>
            </w:pPr>
          </w:p>
        </w:tc>
      </w:tr>
      <w:tr w14:paraId="6D0FC1F2">
        <w:tblPrEx>
          <w:tblCellMar>
            <w:top w:w="0" w:type="dxa"/>
            <w:left w:w="0" w:type="dxa"/>
            <w:bottom w:w="0" w:type="dxa"/>
            <w:right w:w="0" w:type="dxa"/>
          </w:tblCellMar>
        </w:tblPrEx>
        <w:trPr>
          <w:trHeight w:val="261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264244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19</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19E874F">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011601001001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1F8A0D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满堂脚手架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DCBF4D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满堂脚手架</w:t>
            </w:r>
            <w:r>
              <w:rPr>
                <w:rFonts w:hint="eastAsia" w:eastAsia="宋体"/>
                <w:color w:val="000000"/>
                <w:sz w:val="24"/>
                <w:szCs w:val="24"/>
                <w:lang w:bidi="ar"/>
              </w:rPr>
              <w:br w:type="textWrapping"/>
            </w:r>
            <w:r>
              <w:rPr>
                <w:rFonts w:hint="eastAsia" w:eastAsia="宋体"/>
                <w:color w:val="000000"/>
                <w:sz w:val="24"/>
                <w:szCs w:val="24"/>
                <w:lang w:bidi="ar"/>
              </w:rPr>
              <w:t>1、场内、场外材料搬运。</w:t>
            </w:r>
            <w:r>
              <w:rPr>
                <w:rFonts w:hint="eastAsia" w:eastAsia="宋体"/>
                <w:color w:val="000000"/>
                <w:sz w:val="24"/>
                <w:szCs w:val="24"/>
                <w:lang w:bidi="ar"/>
              </w:rPr>
              <w:br w:type="textWrapping"/>
            </w:r>
            <w:r>
              <w:rPr>
                <w:rFonts w:hint="eastAsia" w:eastAsia="宋体"/>
                <w:color w:val="000000"/>
                <w:sz w:val="24"/>
                <w:szCs w:val="24"/>
                <w:lang w:bidi="ar"/>
              </w:rPr>
              <w:t>2、搭、拆脚手架。</w:t>
            </w:r>
            <w:r>
              <w:rPr>
                <w:rFonts w:hint="eastAsia" w:eastAsia="宋体"/>
                <w:color w:val="000000"/>
                <w:sz w:val="24"/>
                <w:szCs w:val="24"/>
                <w:lang w:bidi="ar"/>
              </w:rPr>
              <w:br w:type="textWrapping"/>
            </w:r>
            <w:r>
              <w:rPr>
                <w:rFonts w:hint="eastAsia" w:eastAsia="宋体"/>
                <w:color w:val="000000"/>
                <w:sz w:val="24"/>
                <w:szCs w:val="24"/>
                <w:lang w:bidi="ar"/>
              </w:rPr>
              <w:t>3、拆除脚手架后材料的堆放。</w:t>
            </w:r>
            <w:r>
              <w:rPr>
                <w:rFonts w:hint="eastAsia" w:eastAsia="宋体"/>
                <w:color w:val="000000"/>
                <w:sz w:val="24"/>
                <w:szCs w:val="24"/>
                <w:lang w:bidi="ar"/>
              </w:rPr>
              <w:br w:type="textWrapping"/>
            </w:r>
            <w:r>
              <w:rPr>
                <w:rFonts w:hint="eastAsia" w:eastAsia="宋体"/>
                <w:color w:val="000000"/>
                <w:sz w:val="24"/>
                <w:szCs w:val="24"/>
                <w:lang w:bidi="ar"/>
              </w:rPr>
              <w:t>4、综合考虑高度。</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097B56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3ED86B3">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669DBA1">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6FD2C41F">
            <w:pPr>
              <w:spacing w:line="460" w:lineRule="exact"/>
              <w:jc w:val="right"/>
              <w:rPr>
                <w:rFonts w:eastAsia="宋体"/>
                <w:color w:val="000000"/>
                <w:sz w:val="24"/>
                <w:szCs w:val="24"/>
              </w:rPr>
            </w:pPr>
          </w:p>
        </w:tc>
      </w:tr>
      <w:tr w14:paraId="4E8A5D69">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2EA261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20</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54594FC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011601002001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BD9506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垂直运输</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52D8AE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1、垂直运输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446989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698DD997">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DB9D7A2">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737658F">
            <w:pPr>
              <w:spacing w:line="460" w:lineRule="exact"/>
              <w:jc w:val="right"/>
              <w:rPr>
                <w:rFonts w:eastAsia="宋体"/>
                <w:color w:val="000000"/>
                <w:sz w:val="24"/>
                <w:szCs w:val="24"/>
              </w:rPr>
            </w:pPr>
          </w:p>
        </w:tc>
      </w:tr>
      <w:tr w14:paraId="4AA67A77">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D4F71C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21</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1574D5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01B004</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904DFD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汽车式起重机</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55A085D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汽车式起重机（25t）</w:t>
            </w:r>
            <w:r>
              <w:rPr>
                <w:rFonts w:hint="eastAsia" w:eastAsia="宋体"/>
                <w:color w:val="000000"/>
                <w:sz w:val="24"/>
                <w:szCs w:val="24"/>
                <w:lang w:bidi="ar"/>
              </w:rPr>
              <w:br w:type="textWrapping"/>
            </w:r>
            <w:r>
              <w:rPr>
                <w:rFonts w:hint="eastAsia" w:eastAsia="宋体"/>
                <w:color w:val="000000"/>
                <w:sz w:val="24"/>
                <w:szCs w:val="24"/>
                <w:lang w:bidi="ar"/>
              </w:rPr>
              <w:t>1、吊装方钢檩条及耐力板上屋面</w:t>
            </w:r>
            <w:r>
              <w:rPr>
                <w:rFonts w:hint="eastAsia" w:eastAsia="宋体"/>
                <w:color w:val="000000"/>
                <w:sz w:val="24"/>
                <w:szCs w:val="24"/>
                <w:lang w:bidi="ar"/>
              </w:rPr>
              <w:br w:type="textWrapping"/>
            </w:r>
            <w:r>
              <w:rPr>
                <w:rFonts w:hint="eastAsia" w:eastAsia="宋体"/>
                <w:color w:val="000000"/>
                <w:sz w:val="24"/>
                <w:szCs w:val="24"/>
                <w:lang w:bidi="ar"/>
              </w:rPr>
              <w:t>2、吨位及台班据实结算</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56D71C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台班</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C0B8CC2">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6FE453EC">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D450EEA">
            <w:pPr>
              <w:spacing w:line="460" w:lineRule="exact"/>
              <w:jc w:val="right"/>
              <w:rPr>
                <w:rFonts w:eastAsia="宋体"/>
                <w:color w:val="000000"/>
                <w:sz w:val="24"/>
                <w:szCs w:val="24"/>
              </w:rPr>
            </w:pPr>
          </w:p>
        </w:tc>
      </w:tr>
      <w:tr w14:paraId="25391B02">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3668689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7EC1EF7D">
            <w:pPr>
              <w:spacing w:line="460" w:lineRule="exact"/>
              <w:jc w:val="left"/>
              <w:rPr>
                <w:rFonts w:eastAsia="宋体"/>
                <w:color w:val="000000"/>
                <w:sz w:val="24"/>
                <w:szCs w:val="24"/>
              </w:rPr>
            </w:pPr>
          </w:p>
        </w:tc>
      </w:tr>
      <w:tr w14:paraId="2DAA727C">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31BDC283">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49AFE902">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42F89D71">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1FFBCD71">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1CB29FF6">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10 页  共 13 页</w:t>
            </w:r>
          </w:p>
        </w:tc>
      </w:tr>
      <w:tr w14:paraId="08D59110">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4B56E81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0E7C755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055B16C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2AAC7C7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5D3961A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13872C6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551A815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008D0197">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717228B9">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033DA855">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15867947">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2EBAFDE6">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102226CF">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6265CFDE">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9F61EA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7B43E59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2190F0FE">
        <w:tblPrEx>
          <w:tblCellMar>
            <w:top w:w="0" w:type="dxa"/>
            <w:left w:w="0" w:type="dxa"/>
            <w:bottom w:w="0" w:type="dxa"/>
            <w:right w:w="0" w:type="dxa"/>
          </w:tblCellMar>
        </w:tblPrEx>
        <w:trPr>
          <w:trHeight w:val="57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CF04C4B">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ECA06C4">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2A4137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前湖校区理生楼报告厅屋面网架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D50C1A7">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75CDA08">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0D6BA05E">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4DA984E">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7F24AE2B">
            <w:pPr>
              <w:spacing w:line="460" w:lineRule="exact"/>
              <w:jc w:val="right"/>
              <w:rPr>
                <w:rFonts w:eastAsia="宋体"/>
                <w:color w:val="000000"/>
                <w:sz w:val="24"/>
                <w:szCs w:val="24"/>
              </w:rPr>
            </w:pPr>
          </w:p>
        </w:tc>
      </w:tr>
      <w:tr w14:paraId="7C3DADF4">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9B39A44">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162D348">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1EC58AA">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打磨除锈</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01F0A5D">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DA0A211">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21A216F1">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6F65E105">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93B0124">
            <w:pPr>
              <w:spacing w:line="460" w:lineRule="exact"/>
              <w:jc w:val="right"/>
              <w:rPr>
                <w:rFonts w:eastAsia="宋体"/>
                <w:color w:val="000000"/>
                <w:sz w:val="24"/>
                <w:szCs w:val="24"/>
              </w:rPr>
            </w:pPr>
          </w:p>
        </w:tc>
      </w:tr>
      <w:tr w14:paraId="66A08F7F">
        <w:tblPrEx>
          <w:tblCellMar>
            <w:top w:w="0" w:type="dxa"/>
            <w:left w:w="0" w:type="dxa"/>
            <w:bottom w:w="0" w:type="dxa"/>
            <w:right w:w="0" w:type="dxa"/>
          </w:tblCellMar>
        </w:tblPrEx>
        <w:trPr>
          <w:trHeight w:val="1804"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8AF153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37</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7A36F16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010605001003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5D299A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钢结构网架整体打磨除锈并除去原有面层油漆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F65BA1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1、既有建筑部分构件有不同程度修缮需进行除锈处理,要求修缮单位手工、动力工具或机械除锈(风动或电动小型设备。如:角向磨光机)等方式对既有建筑钢架和檩条等修缮钢构件表面进行彻底除锈，除锈等级为st3</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0BB6B4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130C3DDB">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1.875</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CC7E3B8">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EC777B4">
            <w:pPr>
              <w:spacing w:line="460" w:lineRule="exact"/>
              <w:jc w:val="right"/>
              <w:rPr>
                <w:rFonts w:eastAsia="宋体"/>
                <w:color w:val="000000"/>
                <w:sz w:val="24"/>
                <w:szCs w:val="24"/>
              </w:rPr>
            </w:pPr>
          </w:p>
        </w:tc>
      </w:tr>
      <w:tr w14:paraId="01C670AC">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DF3A01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38</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C34F7B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011402003005</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423D5AF">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金属面油漆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5A440F7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1、除锈后涂装采用环氧富锌底添二道</w:t>
            </w:r>
            <w:r>
              <w:rPr>
                <w:rFonts w:hint="eastAsia" w:eastAsia="宋体"/>
                <w:color w:val="000000"/>
                <w:sz w:val="24"/>
                <w:szCs w:val="24"/>
                <w:lang w:bidi="ar"/>
              </w:rPr>
              <w:br w:type="textWrapping"/>
            </w:r>
            <w:r>
              <w:rPr>
                <w:rFonts w:hint="eastAsia" w:eastAsia="宋体"/>
                <w:color w:val="000000"/>
                <w:sz w:val="24"/>
                <w:szCs w:val="24"/>
                <w:lang w:bidi="ar"/>
              </w:rPr>
              <w:t>2、环氧云铁中间漆两道</w:t>
            </w:r>
            <w:r>
              <w:rPr>
                <w:rFonts w:hint="eastAsia" w:eastAsia="宋体"/>
                <w:color w:val="000000"/>
                <w:sz w:val="24"/>
                <w:szCs w:val="24"/>
                <w:lang w:bidi="ar"/>
              </w:rPr>
              <w:br w:type="textWrapping"/>
            </w:r>
            <w:r>
              <w:rPr>
                <w:rFonts w:hint="eastAsia" w:eastAsia="宋体"/>
                <w:color w:val="000000"/>
                <w:sz w:val="24"/>
                <w:szCs w:val="24"/>
                <w:lang w:bidi="ar"/>
              </w:rPr>
              <w:t>3、复涂聚氨脂面漆两道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485528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B890EB6">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52.832</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0BC52C7">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17C114D">
            <w:pPr>
              <w:spacing w:line="460" w:lineRule="exact"/>
              <w:jc w:val="right"/>
              <w:rPr>
                <w:rFonts w:eastAsia="宋体"/>
                <w:color w:val="000000"/>
                <w:sz w:val="24"/>
                <w:szCs w:val="24"/>
              </w:rPr>
            </w:pPr>
          </w:p>
        </w:tc>
      </w:tr>
      <w:tr w14:paraId="3848912F">
        <w:tblPrEx>
          <w:tblCellMar>
            <w:top w:w="0" w:type="dxa"/>
            <w:left w:w="0" w:type="dxa"/>
            <w:bottom w:w="0" w:type="dxa"/>
            <w:right w:w="0" w:type="dxa"/>
          </w:tblCellMar>
        </w:tblPrEx>
        <w:trPr>
          <w:trHeight w:val="108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791D476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39</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7958ECF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011402003006</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023F51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钢网架刷防火漆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65B082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1、钢网架刷防火漆，钢网架耐火时限≥1.5小时</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474695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DF321D6">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52.832</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14B956A">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4F1D5228">
            <w:pPr>
              <w:spacing w:line="460" w:lineRule="exact"/>
              <w:jc w:val="right"/>
              <w:rPr>
                <w:rFonts w:eastAsia="宋体"/>
                <w:color w:val="000000"/>
                <w:sz w:val="24"/>
                <w:szCs w:val="24"/>
              </w:rPr>
            </w:pPr>
          </w:p>
        </w:tc>
      </w:tr>
      <w:tr w14:paraId="04B7211B">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0AFC445F">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EA932FD">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149F08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柱脚修缮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8A4B5FD">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9DA30B7">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73EF89A9">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5C22A68E">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41FCE26">
            <w:pPr>
              <w:spacing w:line="460" w:lineRule="exact"/>
              <w:jc w:val="right"/>
              <w:rPr>
                <w:rFonts w:eastAsia="宋体"/>
                <w:color w:val="000000"/>
                <w:sz w:val="24"/>
                <w:szCs w:val="24"/>
              </w:rPr>
            </w:pPr>
          </w:p>
        </w:tc>
      </w:tr>
      <w:tr w14:paraId="14B1DB3A">
        <w:trPr>
          <w:trHeight w:val="133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C1ABC0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40</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E26C36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010902001004</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4C49F32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屋面柱脚边基层铲除</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1B1996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屋面柱脚边基层铲除</w:t>
            </w:r>
            <w:r>
              <w:rPr>
                <w:rFonts w:hint="eastAsia" w:eastAsia="宋体"/>
                <w:color w:val="000000"/>
                <w:sz w:val="24"/>
                <w:szCs w:val="24"/>
                <w:lang w:bidi="ar"/>
              </w:rPr>
              <w:br w:type="textWrapping"/>
            </w:r>
            <w:r>
              <w:rPr>
                <w:rFonts w:hint="eastAsia" w:eastAsia="宋体"/>
                <w:color w:val="000000"/>
                <w:sz w:val="24"/>
                <w:szCs w:val="24"/>
                <w:lang w:bidi="ar"/>
              </w:rPr>
              <w:t>1、铲除防水层</w:t>
            </w:r>
            <w:r>
              <w:rPr>
                <w:rFonts w:hint="eastAsia" w:eastAsia="宋体"/>
                <w:color w:val="000000"/>
                <w:sz w:val="24"/>
                <w:szCs w:val="24"/>
                <w:lang w:bidi="ar"/>
              </w:rPr>
              <w:br w:type="textWrapping"/>
            </w:r>
            <w:r>
              <w:rPr>
                <w:rFonts w:hint="eastAsia" w:eastAsia="宋体"/>
                <w:color w:val="000000"/>
                <w:sz w:val="24"/>
                <w:szCs w:val="24"/>
                <w:lang w:bidi="ar"/>
              </w:rPr>
              <w:t>2、铲除地砖面层及基层找平</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808495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1C92510">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5.12</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9DF22CF">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96E49EB">
            <w:pPr>
              <w:spacing w:line="460" w:lineRule="exact"/>
              <w:jc w:val="right"/>
              <w:rPr>
                <w:rFonts w:eastAsia="宋体"/>
                <w:color w:val="000000"/>
                <w:sz w:val="24"/>
                <w:szCs w:val="24"/>
              </w:rPr>
            </w:pPr>
          </w:p>
        </w:tc>
      </w:tr>
      <w:tr w14:paraId="62FA4182">
        <w:tblPrEx>
          <w:tblCellMar>
            <w:top w:w="0" w:type="dxa"/>
            <w:left w:w="0" w:type="dxa"/>
            <w:bottom w:w="0" w:type="dxa"/>
            <w:right w:w="0" w:type="dxa"/>
          </w:tblCellMar>
        </w:tblPrEx>
        <w:trPr>
          <w:trHeight w:val="82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B500BA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41</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59A1DE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010503016002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42E44B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柱脚150厚C25细石混凝土外包</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4010CA5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1、型钢柱脚150厚C25细石混凝土外包</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A83A6A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m3</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C5A09A9">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0.048</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5082E02">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74CBB4E">
            <w:pPr>
              <w:spacing w:line="460" w:lineRule="exact"/>
              <w:jc w:val="right"/>
              <w:rPr>
                <w:rFonts w:eastAsia="宋体"/>
                <w:color w:val="000000"/>
                <w:sz w:val="24"/>
                <w:szCs w:val="24"/>
              </w:rPr>
            </w:pPr>
          </w:p>
        </w:tc>
      </w:tr>
      <w:tr w14:paraId="78A8ED45">
        <w:tblPrEx>
          <w:tblCellMar>
            <w:top w:w="0" w:type="dxa"/>
            <w:left w:w="0" w:type="dxa"/>
            <w:bottom w:w="0" w:type="dxa"/>
            <w:right w:w="0" w:type="dxa"/>
          </w:tblCellMar>
        </w:tblPrEx>
        <w:trPr>
          <w:trHeight w:val="108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7B3AD7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42</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5CDB02F">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010505014002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FC2A25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柱脚150厚C25细石混凝土外包-模板</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AC21EB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1、型钢柱脚150厚C25细石混凝土外包-模板</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9C957A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09270E9B">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0.48</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D7220DE">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3A39AB2">
            <w:pPr>
              <w:spacing w:line="460" w:lineRule="exact"/>
              <w:jc w:val="right"/>
              <w:rPr>
                <w:rFonts w:eastAsia="宋体"/>
                <w:color w:val="000000"/>
                <w:sz w:val="24"/>
                <w:szCs w:val="24"/>
              </w:rPr>
            </w:pPr>
          </w:p>
        </w:tc>
      </w:tr>
      <w:tr w14:paraId="704BE1F7">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5D8D5D6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3B4DE685">
            <w:pPr>
              <w:spacing w:line="460" w:lineRule="exact"/>
              <w:jc w:val="left"/>
              <w:rPr>
                <w:rFonts w:eastAsia="宋体"/>
                <w:color w:val="000000"/>
                <w:sz w:val="24"/>
                <w:szCs w:val="24"/>
              </w:rPr>
            </w:pPr>
          </w:p>
        </w:tc>
      </w:tr>
      <w:tr w14:paraId="314F9017">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141DA7F7">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1C1EBACE">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60CAFA5D">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1F1B450D">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582192C0">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11 页  共 13 页</w:t>
            </w:r>
          </w:p>
        </w:tc>
      </w:tr>
      <w:tr w14:paraId="1F630CC8">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78EF393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0660864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76DE6BF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4EA2629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1FBE7A9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40D8D7B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1F3E847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531B4EAE">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2AAF7C38">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48EC1F89">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3C771DF2">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0B6D2A4C">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7D1E3A63">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2C091AE1">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781239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5921BFC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49629E2E">
        <w:tblPrEx>
          <w:tblCellMar>
            <w:top w:w="0" w:type="dxa"/>
            <w:left w:w="0" w:type="dxa"/>
            <w:bottom w:w="0" w:type="dxa"/>
            <w:right w:w="0" w:type="dxa"/>
          </w:tblCellMar>
        </w:tblPrEx>
        <w:trPr>
          <w:trHeight w:val="133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34DAA3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43</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50CA6B2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010103002003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9664E6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建筑垃圾外运</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68803E4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1、建筑垃圾外运，运距综合考虑</w:t>
            </w:r>
            <w:r>
              <w:rPr>
                <w:rFonts w:hint="eastAsia" w:eastAsia="宋体"/>
                <w:color w:val="000000"/>
                <w:sz w:val="24"/>
                <w:szCs w:val="24"/>
                <w:lang w:bidi="ar"/>
              </w:rPr>
              <w:br w:type="textWrapping"/>
            </w:r>
            <w:r>
              <w:rPr>
                <w:rFonts w:hint="eastAsia" w:eastAsia="宋体"/>
                <w:color w:val="000000"/>
                <w:sz w:val="24"/>
                <w:szCs w:val="24"/>
                <w:lang w:bidi="ar"/>
              </w:rPr>
              <w:t>2、建筑垃圾垂直运输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C423A6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m3</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8E9BF57">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0.41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3BFD1BE">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56F5F4C">
            <w:pPr>
              <w:spacing w:line="460" w:lineRule="exact"/>
              <w:jc w:val="right"/>
              <w:rPr>
                <w:rFonts w:eastAsia="宋体"/>
                <w:color w:val="000000"/>
                <w:sz w:val="24"/>
                <w:szCs w:val="24"/>
              </w:rPr>
            </w:pPr>
          </w:p>
        </w:tc>
      </w:tr>
      <w:tr w14:paraId="1B547F4A">
        <w:tblPrEx>
          <w:tblCellMar>
            <w:top w:w="0" w:type="dxa"/>
            <w:left w:w="0" w:type="dxa"/>
            <w:bottom w:w="0" w:type="dxa"/>
            <w:right w:w="0" w:type="dxa"/>
          </w:tblCellMar>
        </w:tblPrEx>
        <w:trPr>
          <w:trHeight w:val="439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351FDF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44</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81FE52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010901001002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1D058B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屋面恢复</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1E3594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1、涂料保护层</w:t>
            </w:r>
            <w:r>
              <w:rPr>
                <w:rFonts w:hint="eastAsia" w:eastAsia="宋体"/>
                <w:color w:val="000000"/>
                <w:sz w:val="24"/>
                <w:szCs w:val="24"/>
                <w:lang w:bidi="ar"/>
              </w:rPr>
              <w:br w:type="textWrapping"/>
            </w:r>
            <w:r>
              <w:rPr>
                <w:rFonts w:hint="eastAsia" w:eastAsia="宋体"/>
                <w:color w:val="000000"/>
                <w:sz w:val="24"/>
                <w:szCs w:val="24"/>
                <w:lang w:bidi="ar"/>
              </w:rPr>
              <w:t>2、30厚C25细石混凝土保护层</w:t>
            </w:r>
            <w:r>
              <w:rPr>
                <w:rFonts w:hint="eastAsia" w:eastAsia="宋体"/>
                <w:color w:val="000000"/>
                <w:sz w:val="24"/>
                <w:szCs w:val="24"/>
                <w:lang w:bidi="ar"/>
              </w:rPr>
              <w:br w:type="textWrapping"/>
            </w:r>
            <w:r>
              <w:rPr>
                <w:rFonts w:hint="eastAsia" w:eastAsia="宋体"/>
                <w:color w:val="000000"/>
                <w:sz w:val="24"/>
                <w:szCs w:val="24"/>
                <w:lang w:bidi="ar"/>
              </w:rPr>
              <w:t>3、隔离层: 干铺聚酯无纺布一层 +≥1.2厚KG防水卷材两道</w:t>
            </w:r>
            <w:r>
              <w:rPr>
                <w:rFonts w:hint="eastAsia" w:eastAsia="宋体"/>
                <w:color w:val="000000"/>
                <w:sz w:val="24"/>
                <w:szCs w:val="24"/>
                <w:lang w:bidi="ar"/>
              </w:rPr>
              <w:br w:type="textWrapping"/>
            </w:r>
            <w:r>
              <w:rPr>
                <w:rFonts w:hint="eastAsia" w:eastAsia="宋体"/>
                <w:color w:val="000000"/>
                <w:sz w:val="24"/>
                <w:szCs w:val="24"/>
                <w:lang w:bidi="ar"/>
              </w:rPr>
              <w:t>4、粘结层:KG水性基层处理剂涂刷一道</w:t>
            </w:r>
            <w:r>
              <w:rPr>
                <w:rFonts w:hint="eastAsia" w:eastAsia="宋体"/>
                <w:color w:val="000000"/>
                <w:sz w:val="24"/>
                <w:szCs w:val="24"/>
                <w:lang w:bidi="ar"/>
              </w:rPr>
              <w:br w:type="textWrapping"/>
            </w:r>
            <w:r>
              <w:rPr>
                <w:rFonts w:hint="eastAsia" w:eastAsia="宋体"/>
                <w:color w:val="000000"/>
                <w:sz w:val="24"/>
                <w:szCs w:val="24"/>
                <w:lang w:bidi="ar"/>
              </w:rPr>
              <w:t>5、找平层:20厚1:3水泥砂浆</w:t>
            </w:r>
            <w:r>
              <w:rPr>
                <w:rFonts w:hint="eastAsia" w:eastAsia="宋体"/>
                <w:color w:val="000000"/>
                <w:sz w:val="24"/>
                <w:szCs w:val="24"/>
                <w:lang w:bidi="ar"/>
              </w:rPr>
              <w:br w:type="textWrapping"/>
            </w:r>
            <w:r>
              <w:rPr>
                <w:rFonts w:hint="eastAsia" w:eastAsia="宋体"/>
                <w:color w:val="000000"/>
                <w:sz w:val="24"/>
                <w:szCs w:val="24"/>
                <w:lang w:bidi="ar"/>
              </w:rPr>
              <w:t>6、找坡层:最薄处30厚陶粒混凝土</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9BA550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C467EA1">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5.12</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9B32251">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43B8F6D7">
            <w:pPr>
              <w:spacing w:line="460" w:lineRule="exact"/>
              <w:jc w:val="right"/>
              <w:rPr>
                <w:rFonts w:eastAsia="宋体"/>
                <w:color w:val="000000"/>
                <w:sz w:val="24"/>
                <w:szCs w:val="24"/>
              </w:rPr>
            </w:pPr>
          </w:p>
        </w:tc>
      </w:tr>
      <w:tr w14:paraId="2681E342">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B81D14E">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3652E6D">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51EA7E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其他及措施项目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64214966">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EBB30D3">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C7A702D">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6D854512">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DBADD60">
            <w:pPr>
              <w:spacing w:line="460" w:lineRule="exact"/>
              <w:jc w:val="right"/>
              <w:rPr>
                <w:rFonts w:eastAsia="宋体"/>
                <w:color w:val="000000"/>
                <w:sz w:val="24"/>
                <w:szCs w:val="24"/>
              </w:rPr>
            </w:pPr>
          </w:p>
        </w:tc>
      </w:tr>
      <w:tr w14:paraId="1BCEABEB">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940881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33</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5D332D6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011601001003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A08A5F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满堂脚手架</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0A2D85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满堂脚手架</w:t>
            </w:r>
            <w:r>
              <w:rPr>
                <w:rFonts w:hint="eastAsia" w:eastAsia="宋体"/>
                <w:color w:val="000000"/>
                <w:sz w:val="24"/>
                <w:szCs w:val="24"/>
                <w:lang w:bidi="ar"/>
              </w:rPr>
              <w:br w:type="textWrapping"/>
            </w:r>
            <w:r>
              <w:rPr>
                <w:rFonts w:hint="eastAsia" w:eastAsia="宋体"/>
                <w:color w:val="000000"/>
                <w:sz w:val="24"/>
                <w:szCs w:val="24"/>
                <w:lang w:bidi="ar"/>
              </w:rPr>
              <w:t>1、场内、场外材料搬运。</w:t>
            </w:r>
            <w:r>
              <w:rPr>
                <w:rFonts w:hint="eastAsia" w:eastAsia="宋体"/>
                <w:color w:val="000000"/>
                <w:sz w:val="24"/>
                <w:szCs w:val="24"/>
                <w:lang w:bidi="ar"/>
              </w:rPr>
              <w:br w:type="textWrapping"/>
            </w:r>
            <w:r>
              <w:rPr>
                <w:rFonts w:hint="eastAsia" w:eastAsia="宋体"/>
                <w:color w:val="000000"/>
                <w:sz w:val="24"/>
                <w:szCs w:val="24"/>
                <w:lang w:bidi="ar"/>
              </w:rPr>
              <w:t>2、搭、拆脚手架。</w:t>
            </w:r>
            <w:r>
              <w:rPr>
                <w:rFonts w:hint="eastAsia" w:eastAsia="宋体"/>
                <w:color w:val="000000"/>
                <w:sz w:val="24"/>
                <w:szCs w:val="24"/>
                <w:lang w:bidi="ar"/>
              </w:rPr>
              <w:br w:type="textWrapping"/>
            </w:r>
            <w:r>
              <w:rPr>
                <w:rFonts w:hint="eastAsia" w:eastAsia="宋体"/>
                <w:color w:val="000000"/>
                <w:sz w:val="24"/>
                <w:szCs w:val="24"/>
                <w:lang w:bidi="ar"/>
              </w:rPr>
              <w:t>3、拆除脚手架后材料的堆放。</w:t>
            </w:r>
            <w:r>
              <w:rPr>
                <w:rFonts w:hint="eastAsia" w:eastAsia="宋体"/>
                <w:color w:val="000000"/>
                <w:sz w:val="24"/>
                <w:szCs w:val="24"/>
                <w:lang w:bidi="ar"/>
              </w:rPr>
              <w:br w:type="textWrapping"/>
            </w:r>
            <w:r>
              <w:rPr>
                <w:rFonts w:hint="eastAsia" w:eastAsia="宋体"/>
                <w:color w:val="000000"/>
                <w:sz w:val="24"/>
                <w:szCs w:val="24"/>
                <w:lang w:bidi="ar"/>
              </w:rPr>
              <w:t>4、综合考虑高度。</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76AC096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41EADF7">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5A591E06">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A335A81">
            <w:pPr>
              <w:spacing w:line="460" w:lineRule="exact"/>
              <w:jc w:val="right"/>
              <w:rPr>
                <w:rFonts w:eastAsia="宋体"/>
                <w:color w:val="000000"/>
                <w:sz w:val="24"/>
                <w:szCs w:val="24"/>
              </w:rPr>
            </w:pPr>
          </w:p>
        </w:tc>
      </w:tr>
      <w:tr w14:paraId="6D9B0D30">
        <w:tblPrEx>
          <w:tblCellMar>
            <w:top w:w="0" w:type="dxa"/>
            <w:left w:w="0" w:type="dxa"/>
            <w:bottom w:w="0" w:type="dxa"/>
            <w:right w:w="0" w:type="dxa"/>
          </w:tblCellMar>
        </w:tblPrEx>
        <w:trPr>
          <w:trHeight w:val="15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13D0F4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34</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73AFE7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01B009</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C29972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挑出位置曲臂车施工</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F3645A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1、挑出部分考虑采用曲臂车施工除锈涂漆，台班暂考虑3个台班，结算据实计算</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8BD832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台班</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02FB0318">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F835098">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C0811AA">
            <w:pPr>
              <w:spacing w:line="460" w:lineRule="exact"/>
              <w:jc w:val="right"/>
              <w:rPr>
                <w:rFonts w:eastAsia="宋体"/>
                <w:color w:val="000000"/>
                <w:sz w:val="24"/>
                <w:szCs w:val="24"/>
              </w:rPr>
            </w:pPr>
          </w:p>
        </w:tc>
      </w:tr>
      <w:tr w14:paraId="3DB14473">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A2BFCF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35</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4E201D0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011601002003</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34A178F">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垂直运输</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DB49B9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1、垂直运输</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66C7BF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111EC7B9">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F9E9A81">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D99EB18">
            <w:pPr>
              <w:spacing w:line="460" w:lineRule="exact"/>
              <w:jc w:val="right"/>
              <w:rPr>
                <w:rFonts w:eastAsia="宋体"/>
                <w:color w:val="000000"/>
                <w:sz w:val="24"/>
                <w:szCs w:val="24"/>
              </w:rPr>
            </w:pPr>
          </w:p>
        </w:tc>
      </w:tr>
      <w:tr w14:paraId="616DCA84">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09E10E3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2AF7EF3D">
            <w:pPr>
              <w:spacing w:line="460" w:lineRule="exact"/>
              <w:jc w:val="left"/>
              <w:rPr>
                <w:rFonts w:eastAsia="宋体"/>
                <w:color w:val="000000"/>
                <w:sz w:val="24"/>
                <w:szCs w:val="24"/>
              </w:rPr>
            </w:pPr>
          </w:p>
        </w:tc>
      </w:tr>
      <w:tr w14:paraId="6CC1E497">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144C6BAD">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50AC69CD">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2F7A3CCE">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578CDF65">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1B46DBA4">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12 页  共 13 页</w:t>
            </w:r>
          </w:p>
        </w:tc>
      </w:tr>
      <w:tr w14:paraId="00E8AC3E">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6F00928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2987C07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6D90C30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011E0C2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5E253A0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7C9CD09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16ABF78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3A18198F">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0226AC46">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7BFF04D0">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470D225A">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46B26682">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771F4797">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134DA375">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68FD14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3F43D69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6FB263FE">
        <w:tblPrEx>
          <w:tblCellMar>
            <w:top w:w="0" w:type="dxa"/>
            <w:left w:w="0" w:type="dxa"/>
            <w:bottom w:w="0" w:type="dxa"/>
            <w:right w:w="0" w:type="dxa"/>
          </w:tblCellMar>
        </w:tblPrEx>
        <w:trPr>
          <w:trHeight w:val="15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0DF6A23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36</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7BD1B22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011601003001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2686E9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曲臂车进出场费</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161C84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1、曲臂车进出场费（含平板车来回运输、设备上下车装卸、基础保险与路费）</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6ED1B2B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7D9CACC">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3092B31">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8F04C7C">
            <w:pPr>
              <w:spacing w:line="460" w:lineRule="exact"/>
              <w:jc w:val="right"/>
              <w:rPr>
                <w:rFonts w:eastAsia="宋体"/>
                <w:color w:val="000000"/>
                <w:sz w:val="24"/>
                <w:szCs w:val="24"/>
              </w:rPr>
            </w:pPr>
          </w:p>
        </w:tc>
      </w:tr>
      <w:tr w14:paraId="76562DD0">
        <w:tblPrEx>
          <w:tblCellMar>
            <w:top w:w="0" w:type="dxa"/>
            <w:left w:w="0" w:type="dxa"/>
            <w:bottom w:w="0" w:type="dxa"/>
            <w:right w:w="0" w:type="dxa"/>
          </w:tblCellMar>
        </w:tblPrEx>
        <w:trPr>
          <w:trHeight w:val="57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75A2E61">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6AFFDC3">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0A45ECE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前湖校区白帆体育场训练跑道膜罩棚</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E053AE7">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1304FA0">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8C879A6">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6A6723F">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E22F80C">
            <w:pPr>
              <w:spacing w:line="460" w:lineRule="exact"/>
              <w:jc w:val="right"/>
              <w:rPr>
                <w:rFonts w:eastAsia="宋体"/>
                <w:color w:val="000000"/>
                <w:sz w:val="24"/>
                <w:szCs w:val="24"/>
              </w:rPr>
            </w:pPr>
          </w:p>
        </w:tc>
      </w:tr>
      <w:tr w14:paraId="021EAB30">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1AA906B7">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CFB8543">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A65A9C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打磨除锈</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4D31BC4">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2DC0887">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213DE2E0">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DA76084">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06D8E06">
            <w:pPr>
              <w:spacing w:line="460" w:lineRule="exact"/>
              <w:jc w:val="right"/>
              <w:rPr>
                <w:rFonts w:eastAsia="宋体"/>
                <w:color w:val="000000"/>
                <w:sz w:val="24"/>
                <w:szCs w:val="24"/>
              </w:rPr>
            </w:pPr>
          </w:p>
        </w:tc>
      </w:tr>
      <w:tr w14:paraId="421ADEF9">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B81217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45</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6DEC2C2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010605001004</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38AF4A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钢结构网架整体打磨除锈并除去原有面层油漆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FCCC86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既有建筑部分构件有不同程度修缮需进行除锈处理,要求修缮单位手工、动力工具或机械除锈(风动或电动小型设备。如:角向磨光机)等方式对既有建筑钢架和檩条等修缮钢构件表面进行彻底除锈，除锈等级为st3（工程量A、B两轴按整体全部考虑，其他部位按整体50%考虑，结算据实计算）</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2F96BA7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t</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52E375C">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16.719</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21A867D7">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2EC0203C">
            <w:pPr>
              <w:spacing w:line="460" w:lineRule="exact"/>
              <w:jc w:val="right"/>
              <w:rPr>
                <w:rFonts w:eastAsia="宋体"/>
                <w:color w:val="000000"/>
                <w:sz w:val="24"/>
                <w:szCs w:val="24"/>
              </w:rPr>
            </w:pPr>
          </w:p>
        </w:tc>
      </w:tr>
      <w:tr w14:paraId="7A718293">
        <w:tblPrEx>
          <w:tblCellMar>
            <w:top w:w="0" w:type="dxa"/>
            <w:left w:w="0" w:type="dxa"/>
            <w:bottom w:w="0" w:type="dxa"/>
            <w:right w:w="0" w:type="dxa"/>
          </w:tblCellMar>
        </w:tblPrEx>
        <w:trPr>
          <w:trHeight w:val="337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B3B6CE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46</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8FF2F7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011402003007</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D356E6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金属面油漆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ED2B00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1、除锈后涂装采用环氧富锌底添二道</w:t>
            </w:r>
            <w:r>
              <w:rPr>
                <w:rFonts w:hint="eastAsia" w:eastAsia="宋体"/>
                <w:color w:val="000000"/>
                <w:sz w:val="24"/>
                <w:szCs w:val="24"/>
                <w:lang w:bidi="ar"/>
              </w:rPr>
              <w:br w:type="textWrapping"/>
            </w:r>
            <w:r>
              <w:rPr>
                <w:rFonts w:hint="eastAsia" w:eastAsia="宋体"/>
                <w:color w:val="000000"/>
                <w:sz w:val="24"/>
                <w:szCs w:val="24"/>
                <w:lang w:bidi="ar"/>
              </w:rPr>
              <w:t>2、环氧云铁中间漆两道</w:t>
            </w:r>
            <w:r>
              <w:rPr>
                <w:rFonts w:hint="eastAsia" w:eastAsia="宋体"/>
                <w:color w:val="000000"/>
                <w:sz w:val="24"/>
                <w:szCs w:val="24"/>
                <w:lang w:bidi="ar"/>
              </w:rPr>
              <w:br w:type="textWrapping"/>
            </w:r>
            <w:r>
              <w:rPr>
                <w:rFonts w:hint="eastAsia" w:eastAsia="宋体"/>
                <w:color w:val="000000"/>
                <w:sz w:val="24"/>
                <w:szCs w:val="24"/>
                <w:lang w:bidi="ar"/>
              </w:rPr>
              <w:t>3、复涂聚氨脂面漆两道</w:t>
            </w:r>
            <w:r>
              <w:rPr>
                <w:rFonts w:hint="eastAsia" w:eastAsia="宋体"/>
                <w:color w:val="000000"/>
                <w:sz w:val="24"/>
                <w:szCs w:val="24"/>
                <w:lang w:bidi="ar"/>
              </w:rPr>
              <w:br w:type="textWrapping"/>
            </w:r>
            <w:r>
              <w:rPr>
                <w:rFonts w:hint="eastAsia" w:eastAsia="宋体"/>
                <w:color w:val="000000"/>
                <w:sz w:val="24"/>
                <w:szCs w:val="24"/>
                <w:lang w:bidi="ar"/>
              </w:rPr>
              <w:t>4、工程量A、B两轴按整体全部考虑，其他部位按整体50%考虑，结算据实计算</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16CE4C9">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4EB12D6">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493.761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B8C503C">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664215F">
            <w:pPr>
              <w:spacing w:line="460" w:lineRule="exact"/>
              <w:jc w:val="right"/>
              <w:rPr>
                <w:rFonts w:eastAsia="宋体"/>
                <w:color w:val="000000"/>
                <w:sz w:val="24"/>
                <w:szCs w:val="24"/>
              </w:rPr>
            </w:pPr>
          </w:p>
        </w:tc>
      </w:tr>
      <w:tr w14:paraId="2EA49141">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66856FA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8" w:space="0"/>
              <w:right w:val="single" w:color="000000" w:sz="8" w:space="0"/>
            </w:tcBorders>
            <w:vAlign w:val="center"/>
          </w:tcPr>
          <w:p w14:paraId="124A0E18">
            <w:pPr>
              <w:spacing w:line="460" w:lineRule="exact"/>
              <w:jc w:val="left"/>
              <w:rPr>
                <w:rFonts w:eastAsia="宋体"/>
                <w:color w:val="000000"/>
                <w:sz w:val="24"/>
                <w:szCs w:val="24"/>
              </w:rPr>
            </w:pPr>
          </w:p>
        </w:tc>
      </w:tr>
      <w:tr w14:paraId="521D3BDE">
        <w:tblPrEx>
          <w:tblCellMar>
            <w:top w:w="0" w:type="dxa"/>
            <w:left w:w="0" w:type="dxa"/>
            <w:bottom w:w="0" w:type="dxa"/>
            <w:right w:w="0" w:type="dxa"/>
          </w:tblCellMar>
        </w:tblPrEx>
        <w:trPr>
          <w:trHeight w:val="795" w:hRule="atLeast"/>
        </w:trPr>
        <w:tc>
          <w:tcPr>
            <w:tcW w:w="5000" w:type="pct"/>
            <w:gridSpan w:val="24"/>
            <w:tcBorders>
              <w:top w:val="nil"/>
              <w:left w:val="nil"/>
              <w:bottom w:val="nil"/>
              <w:right w:val="nil"/>
            </w:tcBorders>
            <w:vAlign w:val="center"/>
          </w:tcPr>
          <w:p w14:paraId="66BFE370">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分部分项工程项目清单计价表</w:t>
            </w:r>
          </w:p>
        </w:tc>
      </w:tr>
      <w:tr w14:paraId="25B22A29">
        <w:tblPrEx>
          <w:tblCellMar>
            <w:top w:w="0" w:type="dxa"/>
            <w:left w:w="0" w:type="dxa"/>
            <w:bottom w:w="0" w:type="dxa"/>
            <w:right w:w="0" w:type="dxa"/>
          </w:tblCellMar>
        </w:tblPrEx>
        <w:trPr>
          <w:trHeight w:val="570" w:hRule="atLeast"/>
        </w:trPr>
        <w:tc>
          <w:tcPr>
            <w:tcW w:w="1672" w:type="pct"/>
            <w:gridSpan w:val="6"/>
            <w:tcBorders>
              <w:top w:val="nil"/>
              <w:left w:val="nil"/>
              <w:bottom w:val="nil"/>
              <w:right w:val="nil"/>
            </w:tcBorders>
            <w:vAlign w:val="bottom"/>
          </w:tcPr>
          <w:p w14:paraId="1D9609A1">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829" w:type="pct"/>
            <w:gridSpan w:val="12"/>
            <w:tcBorders>
              <w:top w:val="nil"/>
              <w:left w:val="nil"/>
              <w:bottom w:val="nil"/>
              <w:right w:val="nil"/>
            </w:tcBorders>
            <w:vAlign w:val="bottom"/>
          </w:tcPr>
          <w:p w14:paraId="23024240">
            <w:pPr>
              <w:widowControl/>
              <w:spacing w:line="460" w:lineRule="exact"/>
              <w:jc w:val="center"/>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497" w:type="pct"/>
            <w:gridSpan w:val="6"/>
            <w:tcBorders>
              <w:top w:val="nil"/>
              <w:left w:val="nil"/>
              <w:bottom w:val="nil"/>
              <w:right w:val="nil"/>
            </w:tcBorders>
            <w:vAlign w:val="bottom"/>
          </w:tcPr>
          <w:p w14:paraId="1860CEFC">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13 页  共 13 页</w:t>
            </w:r>
          </w:p>
        </w:tc>
      </w:tr>
      <w:tr w14:paraId="10DFB62D">
        <w:tblPrEx>
          <w:tblCellMar>
            <w:top w:w="0" w:type="dxa"/>
            <w:left w:w="0" w:type="dxa"/>
            <w:bottom w:w="0" w:type="dxa"/>
            <w:right w:w="0" w:type="dxa"/>
          </w:tblCellMar>
        </w:tblPrEx>
        <w:trPr>
          <w:trHeight w:val="345" w:hRule="atLeast"/>
        </w:trPr>
        <w:tc>
          <w:tcPr>
            <w:tcW w:w="493" w:type="pct"/>
            <w:gridSpan w:val="2"/>
            <w:vMerge w:val="restart"/>
            <w:tcBorders>
              <w:top w:val="single" w:color="000000" w:sz="8" w:space="0"/>
              <w:left w:val="single" w:color="000000" w:sz="8" w:space="0"/>
              <w:bottom w:val="single" w:color="000000" w:sz="4" w:space="0"/>
              <w:right w:val="single" w:color="000000" w:sz="4" w:space="0"/>
            </w:tcBorders>
            <w:vAlign w:val="center"/>
          </w:tcPr>
          <w:p w14:paraId="49AA363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865" w:type="pct"/>
            <w:gridSpan w:val="2"/>
            <w:vMerge w:val="restart"/>
            <w:tcBorders>
              <w:top w:val="single" w:color="000000" w:sz="8" w:space="0"/>
              <w:left w:val="single" w:color="000000" w:sz="4" w:space="0"/>
              <w:bottom w:val="single" w:color="000000" w:sz="4" w:space="0"/>
              <w:right w:val="single" w:color="000000" w:sz="4" w:space="0"/>
            </w:tcBorders>
            <w:vAlign w:val="center"/>
          </w:tcPr>
          <w:p w14:paraId="5F584F2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项目编码</w:t>
            </w:r>
          </w:p>
        </w:tc>
        <w:tc>
          <w:tcPr>
            <w:tcW w:w="858" w:type="pct"/>
            <w:gridSpan w:val="6"/>
            <w:vMerge w:val="restart"/>
            <w:tcBorders>
              <w:top w:val="single" w:color="000000" w:sz="8" w:space="0"/>
              <w:left w:val="single" w:color="000000" w:sz="4" w:space="0"/>
              <w:bottom w:val="single" w:color="000000" w:sz="4" w:space="0"/>
              <w:right w:val="single" w:color="000000" w:sz="4" w:space="0"/>
            </w:tcBorders>
            <w:vAlign w:val="center"/>
          </w:tcPr>
          <w:p w14:paraId="73F071A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895" w:type="pct"/>
            <w:gridSpan w:val="3"/>
            <w:vMerge w:val="restart"/>
            <w:tcBorders>
              <w:top w:val="single" w:color="000000" w:sz="8" w:space="0"/>
              <w:left w:val="single" w:color="000000" w:sz="4" w:space="0"/>
              <w:bottom w:val="single" w:color="000000" w:sz="4" w:space="0"/>
              <w:right w:val="single" w:color="000000" w:sz="4" w:space="0"/>
            </w:tcBorders>
            <w:vAlign w:val="center"/>
          </w:tcPr>
          <w:p w14:paraId="5020699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项目特征描述</w:t>
            </w:r>
          </w:p>
        </w:tc>
        <w:tc>
          <w:tcPr>
            <w:tcW w:w="349" w:type="pct"/>
            <w:gridSpan w:val="3"/>
            <w:vMerge w:val="restart"/>
            <w:tcBorders>
              <w:top w:val="single" w:color="000000" w:sz="8" w:space="0"/>
              <w:left w:val="single" w:color="000000" w:sz="4" w:space="0"/>
              <w:bottom w:val="single" w:color="000000" w:sz="4" w:space="0"/>
              <w:right w:val="single" w:color="000000" w:sz="4" w:space="0"/>
            </w:tcBorders>
            <w:vAlign w:val="center"/>
          </w:tcPr>
          <w:p w14:paraId="33454C8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计量单位</w:t>
            </w:r>
          </w:p>
        </w:tc>
        <w:tc>
          <w:tcPr>
            <w:tcW w:w="492" w:type="pct"/>
            <w:gridSpan w:val="5"/>
            <w:vMerge w:val="restart"/>
            <w:tcBorders>
              <w:top w:val="single" w:color="000000" w:sz="8" w:space="0"/>
              <w:left w:val="single" w:color="000000" w:sz="4" w:space="0"/>
              <w:bottom w:val="single" w:color="000000" w:sz="4" w:space="0"/>
              <w:right w:val="single" w:color="000000" w:sz="4" w:space="0"/>
            </w:tcBorders>
            <w:vAlign w:val="center"/>
          </w:tcPr>
          <w:p w14:paraId="4C6986D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工程量</w:t>
            </w:r>
          </w:p>
        </w:tc>
        <w:tc>
          <w:tcPr>
            <w:tcW w:w="1045" w:type="pct"/>
            <w:gridSpan w:val="3"/>
            <w:tcBorders>
              <w:top w:val="single" w:color="000000" w:sz="8" w:space="0"/>
              <w:left w:val="single" w:color="000000" w:sz="4" w:space="0"/>
              <w:bottom w:val="single" w:color="000000" w:sz="4" w:space="0"/>
              <w:right w:val="single" w:color="000000" w:sz="8" w:space="0"/>
            </w:tcBorders>
            <w:vAlign w:val="center"/>
          </w:tcPr>
          <w:p w14:paraId="355B7F2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金额（元）</w:t>
            </w:r>
          </w:p>
        </w:tc>
      </w:tr>
      <w:tr w14:paraId="7327B639">
        <w:tblPrEx>
          <w:tblCellMar>
            <w:top w:w="0" w:type="dxa"/>
            <w:left w:w="0" w:type="dxa"/>
            <w:bottom w:w="0" w:type="dxa"/>
            <w:right w:w="0" w:type="dxa"/>
          </w:tblCellMar>
        </w:tblPrEx>
        <w:trPr>
          <w:trHeight w:val="570" w:hRule="atLeast"/>
        </w:trPr>
        <w:tc>
          <w:tcPr>
            <w:tcW w:w="493" w:type="pct"/>
            <w:gridSpan w:val="2"/>
            <w:vMerge w:val="continue"/>
            <w:tcBorders>
              <w:top w:val="single" w:color="000000" w:sz="8" w:space="0"/>
              <w:left w:val="single" w:color="000000" w:sz="8" w:space="0"/>
              <w:bottom w:val="single" w:color="000000" w:sz="4" w:space="0"/>
              <w:right w:val="single" w:color="000000" w:sz="4" w:space="0"/>
            </w:tcBorders>
            <w:vAlign w:val="center"/>
          </w:tcPr>
          <w:p w14:paraId="4A1E3A0F">
            <w:pPr>
              <w:spacing w:line="460" w:lineRule="exact"/>
              <w:jc w:val="center"/>
              <w:rPr>
                <w:rFonts w:eastAsia="宋体"/>
                <w:color w:val="000000"/>
                <w:sz w:val="24"/>
                <w:szCs w:val="24"/>
              </w:rPr>
            </w:pPr>
          </w:p>
        </w:tc>
        <w:tc>
          <w:tcPr>
            <w:tcW w:w="865" w:type="pct"/>
            <w:gridSpan w:val="2"/>
            <w:vMerge w:val="continue"/>
            <w:tcBorders>
              <w:top w:val="single" w:color="000000" w:sz="8" w:space="0"/>
              <w:left w:val="single" w:color="000000" w:sz="4" w:space="0"/>
              <w:bottom w:val="single" w:color="000000" w:sz="4" w:space="0"/>
              <w:right w:val="single" w:color="000000" w:sz="4" w:space="0"/>
            </w:tcBorders>
            <w:vAlign w:val="center"/>
          </w:tcPr>
          <w:p w14:paraId="410370B9">
            <w:pPr>
              <w:spacing w:line="460" w:lineRule="exact"/>
              <w:jc w:val="center"/>
              <w:rPr>
                <w:rFonts w:eastAsia="宋体"/>
                <w:color w:val="000000"/>
                <w:sz w:val="24"/>
                <w:szCs w:val="24"/>
              </w:rPr>
            </w:pPr>
          </w:p>
        </w:tc>
        <w:tc>
          <w:tcPr>
            <w:tcW w:w="858" w:type="pct"/>
            <w:gridSpan w:val="6"/>
            <w:vMerge w:val="continue"/>
            <w:tcBorders>
              <w:top w:val="single" w:color="000000" w:sz="8" w:space="0"/>
              <w:left w:val="single" w:color="000000" w:sz="4" w:space="0"/>
              <w:bottom w:val="single" w:color="000000" w:sz="4" w:space="0"/>
              <w:right w:val="single" w:color="000000" w:sz="4" w:space="0"/>
            </w:tcBorders>
            <w:vAlign w:val="center"/>
          </w:tcPr>
          <w:p w14:paraId="04356B71">
            <w:pPr>
              <w:spacing w:line="460" w:lineRule="exact"/>
              <w:jc w:val="center"/>
              <w:rPr>
                <w:rFonts w:eastAsia="宋体"/>
                <w:color w:val="000000"/>
                <w:sz w:val="24"/>
                <w:szCs w:val="24"/>
              </w:rPr>
            </w:pPr>
          </w:p>
        </w:tc>
        <w:tc>
          <w:tcPr>
            <w:tcW w:w="895"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26298071">
            <w:pPr>
              <w:spacing w:line="460" w:lineRule="exact"/>
              <w:jc w:val="center"/>
              <w:rPr>
                <w:rFonts w:eastAsia="宋体"/>
                <w:color w:val="000000"/>
                <w:sz w:val="24"/>
                <w:szCs w:val="24"/>
              </w:rPr>
            </w:pPr>
          </w:p>
        </w:tc>
        <w:tc>
          <w:tcPr>
            <w:tcW w:w="349" w:type="pct"/>
            <w:gridSpan w:val="3"/>
            <w:vMerge w:val="continue"/>
            <w:tcBorders>
              <w:top w:val="single" w:color="000000" w:sz="8" w:space="0"/>
              <w:left w:val="single" w:color="000000" w:sz="4" w:space="0"/>
              <w:bottom w:val="single" w:color="000000" w:sz="4" w:space="0"/>
              <w:right w:val="single" w:color="000000" w:sz="4" w:space="0"/>
            </w:tcBorders>
            <w:vAlign w:val="center"/>
          </w:tcPr>
          <w:p w14:paraId="247A1215">
            <w:pPr>
              <w:spacing w:line="460" w:lineRule="exact"/>
              <w:jc w:val="center"/>
              <w:rPr>
                <w:rFonts w:eastAsia="宋体"/>
                <w:color w:val="000000"/>
                <w:sz w:val="24"/>
                <w:szCs w:val="24"/>
              </w:rPr>
            </w:pPr>
          </w:p>
        </w:tc>
        <w:tc>
          <w:tcPr>
            <w:tcW w:w="492" w:type="pct"/>
            <w:gridSpan w:val="5"/>
            <w:vMerge w:val="continue"/>
            <w:tcBorders>
              <w:top w:val="single" w:color="000000" w:sz="8" w:space="0"/>
              <w:left w:val="single" w:color="000000" w:sz="4" w:space="0"/>
              <w:bottom w:val="single" w:color="000000" w:sz="4" w:space="0"/>
              <w:right w:val="single" w:color="000000" w:sz="4" w:space="0"/>
            </w:tcBorders>
            <w:vAlign w:val="center"/>
          </w:tcPr>
          <w:p w14:paraId="1ABBAA58">
            <w:pPr>
              <w:spacing w:line="460" w:lineRule="exact"/>
              <w:jc w:val="center"/>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A48FA4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综合单价</w:t>
            </w:r>
          </w:p>
        </w:tc>
        <w:tc>
          <w:tcPr>
            <w:tcW w:w="451" w:type="pct"/>
            <w:tcBorders>
              <w:top w:val="single" w:color="000000" w:sz="4" w:space="0"/>
              <w:left w:val="single" w:color="000000" w:sz="4" w:space="0"/>
              <w:bottom w:val="single" w:color="000000" w:sz="4" w:space="0"/>
              <w:right w:val="single" w:color="000000" w:sz="8" w:space="0"/>
            </w:tcBorders>
            <w:vAlign w:val="center"/>
          </w:tcPr>
          <w:p w14:paraId="5542A9D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合价</w:t>
            </w:r>
          </w:p>
        </w:tc>
      </w:tr>
      <w:tr w14:paraId="3365E2BE">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D680BA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47</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FEAC22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011402003008</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E979A66">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钢柱刷防火漆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F4E749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1、钢柱刷防火漆，钢柱的耐火时限≥2.5小时（工程量按整体50%考虑，结算据实计算）</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1961A8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12B7CD9E">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37.116</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BB89AC6">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349FF3F">
            <w:pPr>
              <w:spacing w:line="460" w:lineRule="exact"/>
              <w:jc w:val="right"/>
              <w:rPr>
                <w:rFonts w:eastAsia="宋体"/>
                <w:color w:val="000000"/>
                <w:sz w:val="24"/>
                <w:szCs w:val="24"/>
              </w:rPr>
            </w:pPr>
          </w:p>
        </w:tc>
      </w:tr>
      <w:tr w14:paraId="5AC507B6">
        <w:tblPrEx>
          <w:tblCellMar>
            <w:top w:w="0" w:type="dxa"/>
            <w:left w:w="0" w:type="dxa"/>
            <w:bottom w:w="0" w:type="dxa"/>
            <w:right w:w="0" w:type="dxa"/>
          </w:tblCellMar>
        </w:tblPrEx>
        <w:trPr>
          <w:trHeight w:val="235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4F13B6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48</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7547DDA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011402003009</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790183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钢梁刷防火漆</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E1529C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1、钢梁刷防火漆，钢梁耐火时限≥1.5小时（工程量A、B两轴按整体全部考虑，其他部位按整体50%考虑，结算据实计算）</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FF059C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EC0E4A6">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377.605</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9B923B2">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14264B0">
            <w:pPr>
              <w:spacing w:line="460" w:lineRule="exact"/>
              <w:jc w:val="right"/>
              <w:rPr>
                <w:rFonts w:eastAsia="宋体"/>
                <w:color w:val="000000"/>
                <w:sz w:val="24"/>
                <w:szCs w:val="24"/>
              </w:rPr>
            </w:pPr>
          </w:p>
        </w:tc>
      </w:tr>
      <w:tr w14:paraId="10A98DD1">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2E2C1758">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27F11B31">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30D0844B">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其他及措施项目</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624E1761">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C3DAE45">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612CEE1">
            <w:pPr>
              <w:spacing w:line="460" w:lineRule="exact"/>
              <w:jc w:val="lef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C0E2C32">
            <w:pPr>
              <w:spacing w:line="460" w:lineRule="exact"/>
              <w:jc w:val="lef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31216609">
            <w:pPr>
              <w:spacing w:line="460" w:lineRule="exact"/>
              <w:jc w:val="right"/>
              <w:rPr>
                <w:rFonts w:eastAsia="宋体"/>
                <w:color w:val="000000"/>
                <w:sz w:val="24"/>
                <w:szCs w:val="24"/>
              </w:rPr>
            </w:pPr>
          </w:p>
        </w:tc>
      </w:tr>
      <w:tr w14:paraId="52BB3D2D">
        <w:tblPrEx>
          <w:tblCellMar>
            <w:top w:w="0" w:type="dxa"/>
            <w:left w:w="0" w:type="dxa"/>
            <w:bottom w:w="0" w:type="dxa"/>
            <w:right w:w="0" w:type="dxa"/>
          </w:tblCellMar>
        </w:tblPrEx>
        <w:trPr>
          <w:trHeight w:val="133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B39165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49</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5743C2D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01B010</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156CA907">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罩棚膜修补</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0C9F08E1">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1、直径250修补膜材，贴于破损膜材上部，含热合焊接</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36720E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处</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1E72547">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2</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7CAFFEC">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5292EF33">
            <w:pPr>
              <w:spacing w:line="460" w:lineRule="exact"/>
              <w:jc w:val="right"/>
              <w:rPr>
                <w:rFonts w:eastAsia="宋体"/>
                <w:color w:val="000000"/>
                <w:sz w:val="24"/>
                <w:szCs w:val="24"/>
              </w:rPr>
            </w:pPr>
          </w:p>
        </w:tc>
      </w:tr>
      <w:tr w14:paraId="1B778F14">
        <w:tblPrEx>
          <w:tblCellMar>
            <w:top w:w="0" w:type="dxa"/>
            <w:left w:w="0" w:type="dxa"/>
            <w:bottom w:w="0" w:type="dxa"/>
            <w:right w:w="0" w:type="dxa"/>
          </w:tblCellMar>
        </w:tblPrEx>
        <w:trPr>
          <w:trHeight w:val="184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341E4B4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50</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73C492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011205001001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4F76CF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斜撑受损部位外包-8厚圆弧钢板</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7F1C7E7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1、斜撑受损部位修缮</w:t>
            </w:r>
            <w:r>
              <w:rPr>
                <w:rFonts w:hint="eastAsia" w:eastAsia="宋体"/>
                <w:color w:val="000000"/>
                <w:sz w:val="24"/>
                <w:szCs w:val="24"/>
                <w:lang w:bidi="ar"/>
              </w:rPr>
              <w:br w:type="textWrapping"/>
            </w:r>
            <w:r>
              <w:rPr>
                <w:rFonts w:hint="eastAsia" w:eastAsia="宋体"/>
                <w:color w:val="000000"/>
                <w:sz w:val="24"/>
                <w:szCs w:val="24"/>
                <w:lang w:bidi="ar"/>
              </w:rPr>
              <w:t>2、外包-8厚圆弧钢板</w:t>
            </w:r>
            <w:r>
              <w:rPr>
                <w:rFonts w:hint="eastAsia" w:eastAsia="宋体"/>
                <w:color w:val="000000"/>
                <w:sz w:val="24"/>
                <w:szCs w:val="24"/>
                <w:lang w:bidi="ar"/>
              </w:rPr>
              <w:br w:type="textWrapping"/>
            </w:r>
            <w:r>
              <w:rPr>
                <w:rFonts w:hint="eastAsia" w:eastAsia="宋体"/>
                <w:color w:val="000000"/>
                <w:sz w:val="24"/>
                <w:szCs w:val="24"/>
                <w:lang w:bidi="ar"/>
              </w:rPr>
              <w:t>3、工程量暂按1㎡考虑，结算据实调整</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5094FB7A">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m2</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20DE24C">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40C48883">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481952E">
            <w:pPr>
              <w:spacing w:line="460" w:lineRule="exact"/>
              <w:jc w:val="right"/>
              <w:rPr>
                <w:rFonts w:eastAsia="宋体"/>
                <w:color w:val="000000"/>
                <w:sz w:val="24"/>
                <w:szCs w:val="24"/>
              </w:rPr>
            </w:pPr>
          </w:p>
        </w:tc>
      </w:tr>
      <w:tr w14:paraId="1D870E81">
        <w:tblPrEx>
          <w:tblCellMar>
            <w:top w:w="0" w:type="dxa"/>
            <w:left w:w="0" w:type="dxa"/>
            <w:bottom w:w="0" w:type="dxa"/>
            <w:right w:w="0" w:type="dxa"/>
          </w:tblCellMar>
        </w:tblPrEx>
        <w:trPr>
          <w:trHeight w:val="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67ECC01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51</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3564C04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01B011</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5DE76D7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登高车施工</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5E1ED8CA">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1、采用登高车施工除锈涂漆，台班暂考虑5个台班，结算据实计算</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433AE2D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台班</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010A1DBB">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5</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0BDB8653">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1745DA46">
            <w:pPr>
              <w:spacing w:line="460" w:lineRule="exact"/>
              <w:jc w:val="right"/>
              <w:rPr>
                <w:rFonts w:eastAsia="宋体"/>
                <w:color w:val="000000"/>
                <w:sz w:val="24"/>
                <w:szCs w:val="24"/>
              </w:rPr>
            </w:pPr>
          </w:p>
        </w:tc>
      </w:tr>
      <w:tr w14:paraId="114E547E">
        <w:tblPrEx>
          <w:tblCellMar>
            <w:top w:w="0" w:type="dxa"/>
            <w:left w:w="0" w:type="dxa"/>
            <w:bottom w:w="0" w:type="dxa"/>
            <w:right w:w="0" w:type="dxa"/>
          </w:tblCellMar>
        </w:tblPrEx>
        <w:trPr>
          <w:trHeight w:val="1590"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4A640C1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52</w:t>
            </w: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530A632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011601003002</w:t>
            </w: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6F93AC45">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登高车进出场费</w:t>
            </w: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35BC30A9">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1、登高车进出场费（含平板车来回运输、设备上下车装卸、基础保险与路费）</w:t>
            </w: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1D9D050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w:t>
            </w: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3FC9BDF1">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w:t>
            </w: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73A36261">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75F863A4">
            <w:pPr>
              <w:spacing w:line="460" w:lineRule="exact"/>
              <w:jc w:val="right"/>
              <w:rPr>
                <w:rFonts w:eastAsia="宋体"/>
                <w:color w:val="000000"/>
                <w:sz w:val="24"/>
                <w:szCs w:val="24"/>
              </w:rPr>
            </w:pPr>
          </w:p>
        </w:tc>
      </w:tr>
      <w:tr w14:paraId="78B7AF78">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55B2D7E">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1AC2478E">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23098A63">
            <w:pPr>
              <w:spacing w:line="460" w:lineRule="exact"/>
              <w:jc w:val="left"/>
              <w:rPr>
                <w:rFonts w:eastAsia="宋体"/>
                <w:color w:val="000000"/>
                <w:sz w:val="24"/>
                <w:szCs w:val="24"/>
              </w:rPr>
            </w:pP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2FEEEBCA">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3C6F5E69">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4442C4AC">
            <w:pPr>
              <w:spacing w:line="460" w:lineRule="exact"/>
              <w:jc w:val="righ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35F24C89">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4F1446B">
            <w:pPr>
              <w:spacing w:line="460" w:lineRule="exact"/>
              <w:jc w:val="right"/>
              <w:rPr>
                <w:rFonts w:eastAsia="宋体"/>
                <w:color w:val="000000"/>
                <w:sz w:val="24"/>
                <w:szCs w:val="24"/>
              </w:rPr>
            </w:pPr>
          </w:p>
        </w:tc>
      </w:tr>
      <w:tr w14:paraId="70DBDDE8">
        <w:tblPrEx>
          <w:tblCellMar>
            <w:top w:w="0" w:type="dxa"/>
            <w:left w:w="0" w:type="dxa"/>
            <w:bottom w:w="0" w:type="dxa"/>
            <w:right w:w="0" w:type="dxa"/>
          </w:tblCellMar>
        </w:tblPrEx>
        <w:trPr>
          <w:trHeight w:val="315" w:hRule="atLeast"/>
        </w:trPr>
        <w:tc>
          <w:tcPr>
            <w:tcW w:w="493" w:type="pct"/>
            <w:gridSpan w:val="2"/>
            <w:tcBorders>
              <w:top w:val="single" w:color="000000" w:sz="4" w:space="0"/>
              <w:left w:val="single" w:color="000000" w:sz="8" w:space="0"/>
              <w:bottom w:val="single" w:color="000000" w:sz="4" w:space="0"/>
              <w:right w:val="single" w:color="000000" w:sz="4" w:space="0"/>
            </w:tcBorders>
            <w:vAlign w:val="center"/>
          </w:tcPr>
          <w:p w14:paraId="5928F0A3">
            <w:pPr>
              <w:spacing w:line="460" w:lineRule="exact"/>
              <w:jc w:val="center"/>
              <w:rPr>
                <w:rFonts w:eastAsia="宋体"/>
                <w:color w:val="000000"/>
                <w:sz w:val="24"/>
                <w:szCs w:val="24"/>
              </w:rPr>
            </w:pPr>
          </w:p>
        </w:tc>
        <w:tc>
          <w:tcPr>
            <w:tcW w:w="865" w:type="pct"/>
            <w:gridSpan w:val="2"/>
            <w:tcBorders>
              <w:top w:val="single" w:color="000000" w:sz="4" w:space="0"/>
              <w:left w:val="single" w:color="000000" w:sz="4" w:space="0"/>
              <w:bottom w:val="single" w:color="000000" w:sz="4" w:space="0"/>
              <w:right w:val="single" w:color="000000" w:sz="4" w:space="0"/>
            </w:tcBorders>
            <w:vAlign w:val="center"/>
          </w:tcPr>
          <w:p w14:paraId="0A4B04FE">
            <w:pPr>
              <w:spacing w:line="460" w:lineRule="exact"/>
              <w:jc w:val="left"/>
              <w:rPr>
                <w:rFonts w:eastAsia="宋体"/>
                <w:color w:val="000000"/>
                <w:sz w:val="24"/>
                <w:szCs w:val="24"/>
              </w:rPr>
            </w:pPr>
          </w:p>
        </w:tc>
        <w:tc>
          <w:tcPr>
            <w:tcW w:w="858" w:type="pct"/>
            <w:gridSpan w:val="6"/>
            <w:tcBorders>
              <w:top w:val="single" w:color="000000" w:sz="4" w:space="0"/>
              <w:left w:val="single" w:color="000000" w:sz="4" w:space="0"/>
              <w:bottom w:val="single" w:color="000000" w:sz="4" w:space="0"/>
              <w:right w:val="single" w:color="000000" w:sz="4" w:space="0"/>
            </w:tcBorders>
            <w:vAlign w:val="center"/>
          </w:tcPr>
          <w:p w14:paraId="7BF99ED4">
            <w:pPr>
              <w:spacing w:line="460" w:lineRule="exact"/>
              <w:jc w:val="left"/>
              <w:rPr>
                <w:rFonts w:eastAsia="宋体"/>
                <w:color w:val="000000"/>
                <w:sz w:val="24"/>
                <w:szCs w:val="24"/>
              </w:rPr>
            </w:pPr>
          </w:p>
        </w:tc>
        <w:tc>
          <w:tcPr>
            <w:tcW w:w="895" w:type="pct"/>
            <w:gridSpan w:val="3"/>
            <w:tcBorders>
              <w:top w:val="single" w:color="000000" w:sz="4" w:space="0"/>
              <w:left w:val="single" w:color="000000" w:sz="4" w:space="0"/>
              <w:bottom w:val="single" w:color="000000" w:sz="4" w:space="0"/>
              <w:right w:val="single" w:color="000000" w:sz="4" w:space="0"/>
            </w:tcBorders>
            <w:vAlign w:val="center"/>
          </w:tcPr>
          <w:p w14:paraId="1EFD5CE6">
            <w:pPr>
              <w:spacing w:line="460" w:lineRule="exact"/>
              <w:jc w:val="left"/>
              <w:rPr>
                <w:rFonts w:eastAsia="宋体"/>
                <w:color w:val="000000"/>
                <w:sz w:val="24"/>
                <w:szCs w:val="24"/>
              </w:rPr>
            </w:pPr>
          </w:p>
        </w:tc>
        <w:tc>
          <w:tcPr>
            <w:tcW w:w="349" w:type="pct"/>
            <w:gridSpan w:val="3"/>
            <w:tcBorders>
              <w:top w:val="single" w:color="000000" w:sz="4" w:space="0"/>
              <w:left w:val="single" w:color="000000" w:sz="4" w:space="0"/>
              <w:bottom w:val="single" w:color="000000" w:sz="4" w:space="0"/>
              <w:right w:val="single" w:color="000000" w:sz="4" w:space="0"/>
            </w:tcBorders>
            <w:vAlign w:val="center"/>
          </w:tcPr>
          <w:p w14:paraId="07168721">
            <w:pPr>
              <w:spacing w:line="460" w:lineRule="exact"/>
              <w:jc w:val="center"/>
              <w:rPr>
                <w:rFonts w:eastAsia="宋体"/>
                <w:color w:val="000000"/>
                <w:sz w:val="24"/>
                <w:szCs w:val="24"/>
              </w:rPr>
            </w:pPr>
          </w:p>
        </w:tc>
        <w:tc>
          <w:tcPr>
            <w:tcW w:w="492" w:type="pct"/>
            <w:gridSpan w:val="5"/>
            <w:tcBorders>
              <w:top w:val="single" w:color="000000" w:sz="4" w:space="0"/>
              <w:left w:val="single" w:color="000000" w:sz="4" w:space="0"/>
              <w:bottom w:val="single" w:color="000000" w:sz="4" w:space="0"/>
              <w:right w:val="single" w:color="000000" w:sz="4" w:space="0"/>
            </w:tcBorders>
            <w:vAlign w:val="center"/>
          </w:tcPr>
          <w:p w14:paraId="513AFA51">
            <w:pPr>
              <w:spacing w:line="460" w:lineRule="exact"/>
              <w:jc w:val="right"/>
              <w:rPr>
                <w:rFonts w:eastAsia="宋体"/>
                <w:color w:val="000000"/>
                <w:sz w:val="24"/>
                <w:szCs w:val="24"/>
              </w:rPr>
            </w:pPr>
          </w:p>
        </w:tc>
        <w:tc>
          <w:tcPr>
            <w:tcW w:w="593" w:type="pct"/>
            <w:gridSpan w:val="2"/>
            <w:tcBorders>
              <w:top w:val="single" w:color="000000" w:sz="4" w:space="0"/>
              <w:left w:val="single" w:color="000000" w:sz="4" w:space="0"/>
              <w:bottom w:val="single" w:color="000000" w:sz="4" w:space="0"/>
              <w:right w:val="single" w:color="000000" w:sz="4" w:space="0"/>
            </w:tcBorders>
            <w:vAlign w:val="center"/>
          </w:tcPr>
          <w:p w14:paraId="15CBF207">
            <w:pPr>
              <w:spacing w:line="460" w:lineRule="exact"/>
              <w:jc w:val="right"/>
              <w:rPr>
                <w:rFonts w:eastAsia="宋体"/>
                <w:color w:val="000000"/>
                <w:sz w:val="24"/>
                <w:szCs w:val="24"/>
              </w:rPr>
            </w:pPr>
          </w:p>
        </w:tc>
        <w:tc>
          <w:tcPr>
            <w:tcW w:w="451" w:type="pct"/>
            <w:tcBorders>
              <w:top w:val="single" w:color="000000" w:sz="4" w:space="0"/>
              <w:left w:val="single" w:color="000000" w:sz="4" w:space="0"/>
              <w:bottom w:val="single" w:color="000000" w:sz="4" w:space="0"/>
              <w:right w:val="single" w:color="000000" w:sz="8" w:space="0"/>
            </w:tcBorders>
            <w:vAlign w:val="center"/>
          </w:tcPr>
          <w:p w14:paraId="086CD35A">
            <w:pPr>
              <w:spacing w:line="460" w:lineRule="exact"/>
              <w:jc w:val="right"/>
              <w:rPr>
                <w:rFonts w:eastAsia="宋体"/>
                <w:color w:val="000000"/>
                <w:sz w:val="24"/>
                <w:szCs w:val="24"/>
              </w:rPr>
            </w:pPr>
          </w:p>
        </w:tc>
      </w:tr>
      <w:tr w14:paraId="447CE1F0">
        <w:tblPrEx>
          <w:tblCellMar>
            <w:top w:w="0" w:type="dxa"/>
            <w:left w:w="0" w:type="dxa"/>
            <w:bottom w:w="0" w:type="dxa"/>
            <w:right w:w="0" w:type="dxa"/>
          </w:tblCellMar>
        </w:tblPrEx>
        <w:trPr>
          <w:trHeight w:val="360" w:hRule="atLeast"/>
        </w:trPr>
        <w:tc>
          <w:tcPr>
            <w:tcW w:w="4548" w:type="pct"/>
            <w:gridSpan w:val="23"/>
            <w:tcBorders>
              <w:top w:val="single" w:color="000000" w:sz="4" w:space="0"/>
              <w:left w:val="single" w:color="000000" w:sz="8" w:space="0"/>
              <w:bottom w:val="single" w:color="000000" w:sz="4" w:space="0"/>
              <w:right w:val="single" w:color="000000" w:sz="4" w:space="0"/>
            </w:tcBorders>
            <w:vAlign w:val="center"/>
          </w:tcPr>
          <w:p w14:paraId="6CB01AD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451" w:type="pct"/>
            <w:tcBorders>
              <w:top w:val="single" w:color="000000" w:sz="4" w:space="0"/>
              <w:left w:val="single" w:color="000000" w:sz="4" w:space="0"/>
              <w:bottom w:val="single" w:color="000000" w:sz="4" w:space="0"/>
              <w:right w:val="single" w:color="000000" w:sz="8" w:space="0"/>
            </w:tcBorders>
            <w:vAlign w:val="center"/>
          </w:tcPr>
          <w:p w14:paraId="2C611C80">
            <w:pPr>
              <w:spacing w:line="460" w:lineRule="exact"/>
              <w:jc w:val="left"/>
              <w:rPr>
                <w:rFonts w:eastAsia="宋体"/>
                <w:color w:val="000000"/>
                <w:sz w:val="24"/>
                <w:szCs w:val="24"/>
              </w:rPr>
            </w:pPr>
          </w:p>
        </w:tc>
      </w:tr>
      <w:tr w14:paraId="05087D1D">
        <w:tblPrEx>
          <w:tblCellMar>
            <w:top w:w="0" w:type="dxa"/>
            <w:left w:w="0" w:type="dxa"/>
            <w:bottom w:w="0" w:type="dxa"/>
            <w:right w:w="0" w:type="dxa"/>
          </w:tblCellMar>
        </w:tblPrEx>
        <w:trPr>
          <w:trHeight w:val="315" w:hRule="atLeast"/>
        </w:trPr>
        <w:tc>
          <w:tcPr>
            <w:tcW w:w="4548" w:type="pct"/>
            <w:gridSpan w:val="23"/>
            <w:tcBorders>
              <w:top w:val="single" w:color="000000" w:sz="4" w:space="0"/>
              <w:left w:val="single" w:color="000000" w:sz="8" w:space="0"/>
              <w:bottom w:val="single" w:color="000000" w:sz="8" w:space="0"/>
              <w:right w:val="single" w:color="000000" w:sz="4" w:space="0"/>
            </w:tcBorders>
            <w:vAlign w:val="center"/>
          </w:tcPr>
          <w:p w14:paraId="1F5B828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合计</w:t>
            </w:r>
          </w:p>
        </w:tc>
        <w:tc>
          <w:tcPr>
            <w:tcW w:w="451" w:type="pct"/>
            <w:tcBorders>
              <w:top w:val="single" w:color="000000" w:sz="4" w:space="0"/>
              <w:left w:val="single" w:color="000000" w:sz="4" w:space="0"/>
              <w:bottom w:val="single" w:color="000000" w:sz="8" w:space="0"/>
              <w:right w:val="single" w:color="000000" w:sz="8" w:space="0"/>
            </w:tcBorders>
            <w:vAlign w:val="center"/>
          </w:tcPr>
          <w:p w14:paraId="0252198E">
            <w:pPr>
              <w:spacing w:line="460" w:lineRule="exact"/>
              <w:jc w:val="right"/>
              <w:rPr>
                <w:rFonts w:eastAsia="宋体"/>
                <w:color w:val="000000"/>
                <w:sz w:val="24"/>
                <w:szCs w:val="24"/>
              </w:rPr>
            </w:pPr>
          </w:p>
        </w:tc>
      </w:tr>
      <w:tr w14:paraId="1ADA431F">
        <w:tblPrEx>
          <w:tblCellMar>
            <w:top w:w="0" w:type="dxa"/>
            <w:left w:w="0" w:type="dxa"/>
            <w:bottom w:w="0" w:type="dxa"/>
            <w:right w:w="0" w:type="dxa"/>
          </w:tblCellMar>
        </w:tblPrEx>
        <w:trPr>
          <w:trHeight w:val="675" w:hRule="atLeast"/>
        </w:trPr>
        <w:tc>
          <w:tcPr>
            <w:tcW w:w="5000" w:type="pct"/>
            <w:gridSpan w:val="24"/>
            <w:tcBorders>
              <w:top w:val="nil"/>
              <w:left w:val="nil"/>
              <w:bottom w:val="nil"/>
              <w:right w:val="nil"/>
            </w:tcBorders>
            <w:vAlign w:val="center"/>
          </w:tcPr>
          <w:p w14:paraId="5EDF4181">
            <w:pPr>
              <w:widowControl/>
              <w:spacing w:line="460" w:lineRule="exact"/>
              <w:jc w:val="center"/>
              <w:textAlignment w:val="center"/>
              <w:rPr>
                <w:rFonts w:eastAsia="宋体"/>
                <w:b/>
                <w:bCs/>
                <w:color w:val="000000"/>
                <w:sz w:val="24"/>
                <w:szCs w:val="24"/>
                <w:lang w:bidi="ar"/>
              </w:rPr>
            </w:pPr>
          </w:p>
          <w:p w14:paraId="39429F34">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其他项目清单计价表</w:t>
            </w:r>
          </w:p>
        </w:tc>
      </w:tr>
      <w:tr w14:paraId="2158E6A4">
        <w:tblPrEx>
          <w:tblCellMar>
            <w:top w:w="0" w:type="dxa"/>
            <w:left w:w="0" w:type="dxa"/>
            <w:bottom w:w="0" w:type="dxa"/>
            <w:right w:w="0" w:type="dxa"/>
          </w:tblCellMar>
        </w:tblPrEx>
        <w:trPr>
          <w:trHeight w:val="570" w:hRule="atLeast"/>
        </w:trPr>
        <w:tc>
          <w:tcPr>
            <w:tcW w:w="1781" w:type="pct"/>
            <w:gridSpan w:val="7"/>
            <w:tcBorders>
              <w:top w:val="nil"/>
              <w:left w:val="nil"/>
              <w:bottom w:val="nil"/>
              <w:right w:val="nil"/>
            </w:tcBorders>
            <w:vAlign w:val="bottom"/>
          </w:tcPr>
          <w:p w14:paraId="7936BBFF">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2085" w:type="pct"/>
            <w:gridSpan w:val="13"/>
            <w:tcBorders>
              <w:top w:val="nil"/>
              <w:left w:val="nil"/>
              <w:bottom w:val="nil"/>
              <w:right w:val="nil"/>
            </w:tcBorders>
            <w:vAlign w:val="bottom"/>
          </w:tcPr>
          <w:p w14:paraId="6CCA48CD">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132" w:type="pct"/>
            <w:gridSpan w:val="4"/>
            <w:tcBorders>
              <w:top w:val="nil"/>
              <w:left w:val="nil"/>
              <w:bottom w:val="nil"/>
              <w:right w:val="nil"/>
            </w:tcBorders>
            <w:vAlign w:val="bottom"/>
          </w:tcPr>
          <w:p w14:paraId="11E48A78">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1 页  共 1 页</w:t>
            </w:r>
          </w:p>
        </w:tc>
      </w:tr>
      <w:tr w14:paraId="5A8D80AE">
        <w:tblPrEx>
          <w:tblCellMar>
            <w:top w:w="0" w:type="dxa"/>
            <w:left w:w="0" w:type="dxa"/>
            <w:bottom w:w="0" w:type="dxa"/>
            <w:right w:w="0" w:type="dxa"/>
          </w:tblCellMar>
        </w:tblPrEx>
        <w:trPr>
          <w:trHeight w:val="570" w:hRule="atLeast"/>
        </w:trPr>
        <w:tc>
          <w:tcPr>
            <w:tcW w:w="861" w:type="pct"/>
            <w:gridSpan w:val="3"/>
            <w:tcBorders>
              <w:top w:val="single" w:color="000000" w:sz="8" w:space="0"/>
              <w:left w:val="single" w:color="000000" w:sz="8" w:space="0"/>
              <w:bottom w:val="single" w:color="000000" w:sz="4" w:space="0"/>
              <w:right w:val="single" w:color="000000" w:sz="4" w:space="0"/>
            </w:tcBorders>
            <w:vAlign w:val="center"/>
          </w:tcPr>
          <w:p w14:paraId="6DC633A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1298" w:type="pct"/>
            <w:gridSpan w:val="6"/>
            <w:tcBorders>
              <w:top w:val="single" w:color="000000" w:sz="8" w:space="0"/>
              <w:left w:val="single" w:color="000000" w:sz="4" w:space="0"/>
              <w:bottom w:val="single" w:color="000000" w:sz="4" w:space="0"/>
              <w:right w:val="single" w:color="000000" w:sz="4" w:space="0"/>
            </w:tcBorders>
            <w:vAlign w:val="center"/>
          </w:tcPr>
          <w:p w14:paraId="3B6C228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697" w:type="pct"/>
            <w:gridSpan w:val="3"/>
            <w:tcBorders>
              <w:top w:val="single" w:color="000000" w:sz="8" w:space="0"/>
              <w:left w:val="single" w:color="000000" w:sz="4" w:space="0"/>
              <w:bottom w:val="single" w:color="000000" w:sz="4" w:space="0"/>
              <w:right w:val="single" w:color="000000" w:sz="4" w:space="0"/>
            </w:tcBorders>
            <w:vAlign w:val="center"/>
          </w:tcPr>
          <w:p w14:paraId="6614544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暂估（暂定）金额（元）</w:t>
            </w:r>
          </w:p>
        </w:tc>
        <w:tc>
          <w:tcPr>
            <w:tcW w:w="630" w:type="pct"/>
            <w:gridSpan w:val="5"/>
            <w:tcBorders>
              <w:top w:val="single" w:color="000000" w:sz="8" w:space="0"/>
              <w:left w:val="single" w:color="000000" w:sz="4" w:space="0"/>
              <w:bottom w:val="single" w:color="000000" w:sz="4" w:space="0"/>
              <w:right w:val="single" w:color="000000" w:sz="4" w:space="0"/>
            </w:tcBorders>
            <w:vAlign w:val="center"/>
          </w:tcPr>
          <w:p w14:paraId="458CAE6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结算（确定）金额（元）</w:t>
            </w:r>
          </w:p>
        </w:tc>
        <w:tc>
          <w:tcPr>
            <w:tcW w:w="552" w:type="pct"/>
            <w:gridSpan w:val="5"/>
            <w:tcBorders>
              <w:top w:val="single" w:color="000000" w:sz="8" w:space="0"/>
              <w:left w:val="single" w:color="000000" w:sz="4" w:space="0"/>
              <w:bottom w:val="single" w:color="000000" w:sz="4" w:space="0"/>
              <w:right w:val="single" w:color="000000" w:sz="4" w:space="0"/>
            </w:tcBorders>
            <w:vAlign w:val="center"/>
          </w:tcPr>
          <w:p w14:paraId="5E11550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调整金额±</w:t>
            </w:r>
            <w:r>
              <w:rPr>
                <w:rFonts w:hint="eastAsia" w:eastAsia="宋体"/>
                <w:color w:val="000000"/>
                <w:sz w:val="24"/>
                <w:szCs w:val="24"/>
                <w:lang w:bidi="ar"/>
              </w:rPr>
              <w:br w:type="textWrapping"/>
            </w:r>
            <w:r>
              <w:rPr>
                <w:rFonts w:hint="eastAsia" w:eastAsia="宋体"/>
                <w:color w:val="000000"/>
                <w:sz w:val="24"/>
                <w:szCs w:val="24"/>
                <w:lang w:bidi="ar"/>
              </w:rPr>
              <w:t>（元）</w:t>
            </w:r>
          </w:p>
        </w:tc>
        <w:tc>
          <w:tcPr>
            <w:tcW w:w="959" w:type="pct"/>
            <w:gridSpan w:val="2"/>
            <w:tcBorders>
              <w:top w:val="single" w:color="000000" w:sz="8" w:space="0"/>
              <w:left w:val="single" w:color="000000" w:sz="4" w:space="0"/>
              <w:bottom w:val="single" w:color="000000" w:sz="4" w:space="0"/>
              <w:right w:val="single" w:color="000000" w:sz="8" w:space="0"/>
            </w:tcBorders>
            <w:vAlign w:val="center"/>
          </w:tcPr>
          <w:p w14:paraId="368FA40E">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备注</w:t>
            </w:r>
          </w:p>
        </w:tc>
      </w:tr>
      <w:tr w14:paraId="559EB6FF">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27477EF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w:t>
            </w: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133965F8">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暂列金额</w:t>
            </w: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4A564FE">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36600</w:t>
            </w: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4ECC2948">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66D12FE4">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03613862">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详见本标准表E.4.2</w:t>
            </w:r>
          </w:p>
        </w:tc>
      </w:tr>
      <w:tr w14:paraId="07968EF8">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023756F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w:t>
            </w: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057EF844">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专业工程暂估价</w:t>
            </w: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8ACD4E2">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202B00A2">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72B5BB05">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89115EE">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详见本标准表E.4.3</w:t>
            </w:r>
          </w:p>
        </w:tc>
      </w:tr>
      <w:tr w14:paraId="112546BA">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16872E0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w:t>
            </w: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6BE0494A">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计日工</w:t>
            </w: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813086A">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1B1E67C6">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4DB9AF52">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55489390">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详见本标准表E.4.4</w:t>
            </w:r>
          </w:p>
        </w:tc>
      </w:tr>
      <w:tr w14:paraId="28C1D9B8">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27A3AA3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w:t>
            </w: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200DA7D3">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总承包服务费</w:t>
            </w: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AA11E9B">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26242D7C">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7B9012AB">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437EDFAC">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详见本标准表E.4.5</w:t>
            </w:r>
          </w:p>
        </w:tc>
      </w:tr>
      <w:tr w14:paraId="20687461">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2B00032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5</w:t>
            </w: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0819F9AD">
            <w:pPr>
              <w:widowControl/>
              <w:spacing w:line="460" w:lineRule="exact"/>
              <w:jc w:val="left"/>
              <w:textAlignment w:val="center"/>
              <w:rPr>
                <w:rFonts w:eastAsia="宋体"/>
                <w:color w:val="000000"/>
                <w:sz w:val="24"/>
                <w:szCs w:val="24"/>
              </w:rPr>
            </w:pPr>
            <w:r>
              <w:rPr>
                <w:rFonts w:hint="eastAsia" w:eastAsia="宋体"/>
                <w:color w:val="000000"/>
                <w:sz w:val="24"/>
                <w:szCs w:val="24"/>
                <w:lang w:bidi="ar"/>
              </w:rPr>
              <w:t>合同中约定的其他项目</w:t>
            </w: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510537F7">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266D2401">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0FDCAAB3">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5292562C">
            <w:pPr>
              <w:spacing w:line="460" w:lineRule="exact"/>
              <w:jc w:val="left"/>
              <w:rPr>
                <w:rFonts w:eastAsia="宋体"/>
                <w:color w:val="000000"/>
                <w:sz w:val="24"/>
                <w:szCs w:val="24"/>
              </w:rPr>
            </w:pPr>
          </w:p>
        </w:tc>
      </w:tr>
      <w:tr w14:paraId="5E88E187">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4837210E">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6BE60417">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CFADEC0">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007C06F6">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4B6C68AD">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175FDCAC">
            <w:pPr>
              <w:spacing w:line="460" w:lineRule="exact"/>
              <w:jc w:val="left"/>
              <w:rPr>
                <w:rFonts w:eastAsia="宋体"/>
                <w:color w:val="000000"/>
                <w:sz w:val="24"/>
                <w:szCs w:val="24"/>
              </w:rPr>
            </w:pPr>
          </w:p>
        </w:tc>
      </w:tr>
      <w:tr w14:paraId="39070385">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18F964BE">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347AC6E2">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56F3B758">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3E15B14C">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213474CA">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A5BB2D2">
            <w:pPr>
              <w:spacing w:line="460" w:lineRule="exact"/>
              <w:jc w:val="left"/>
              <w:rPr>
                <w:rFonts w:eastAsia="宋体"/>
                <w:color w:val="000000"/>
                <w:sz w:val="24"/>
                <w:szCs w:val="24"/>
              </w:rPr>
            </w:pPr>
          </w:p>
        </w:tc>
      </w:tr>
      <w:tr w14:paraId="7AC4D337">
        <w:tblPrEx>
          <w:tblCellMar>
            <w:top w:w="0" w:type="dxa"/>
            <w:left w:w="0" w:type="dxa"/>
            <w:bottom w:w="0" w:type="dxa"/>
            <w:right w:w="0" w:type="dxa"/>
          </w:tblCellMar>
        </w:tblPrEx>
        <w:trPr>
          <w:trHeight w:val="9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54B2808D">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79BD53E0">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7DAA88B">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1A122D07">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1118A71F">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58ECABE9">
            <w:pPr>
              <w:spacing w:line="460" w:lineRule="exact"/>
              <w:jc w:val="left"/>
              <w:rPr>
                <w:rFonts w:eastAsia="宋体"/>
                <w:color w:val="000000"/>
                <w:sz w:val="24"/>
                <w:szCs w:val="24"/>
              </w:rPr>
            </w:pPr>
          </w:p>
        </w:tc>
      </w:tr>
      <w:tr w14:paraId="1B29EB81">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3F468306">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73EC99C5">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87B4237">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5814C2FD">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6A4C08DD">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4FA0EAE1">
            <w:pPr>
              <w:spacing w:line="460" w:lineRule="exact"/>
              <w:jc w:val="left"/>
              <w:rPr>
                <w:rFonts w:eastAsia="宋体"/>
                <w:color w:val="000000"/>
                <w:sz w:val="24"/>
                <w:szCs w:val="24"/>
              </w:rPr>
            </w:pPr>
          </w:p>
        </w:tc>
      </w:tr>
      <w:tr w14:paraId="1C09AEA1">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60465796">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7A179683">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9EF4A0E">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5E501D86">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1CFA3EA8">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549C446E">
            <w:pPr>
              <w:spacing w:line="460" w:lineRule="exact"/>
              <w:jc w:val="left"/>
              <w:rPr>
                <w:rFonts w:eastAsia="宋体"/>
                <w:color w:val="000000"/>
                <w:sz w:val="24"/>
                <w:szCs w:val="24"/>
              </w:rPr>
            </w:pPr>
          </w:p>
        </w:tc>
      </w:tr>
      <w:tr w14:paraId="63DD50A3">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04C01271">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54E341CC">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53371CCD">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47CC0C5E">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40A36198">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5430EDAB">
            <w:pPr>
              <w:spacing w:line="460" w:lineRule="exact"/>
              <w:jc w:val="left"/>
              <w:rPr>
                <w:rFonts w:eastAsia="宋体"/>
                <w:color w:val="000000"/>
                <w:sz w:val="24"/>
                <w:szCs w:val="24"/>
              </w:rPr>
            </w:pPr>
          </w:p>
        </w:tc>
      </w:tr>
      <w:tr w14:paraId="55EFA3A2">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4E5125DC">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3AD37E92">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AB540A1">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73776B1F">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2E89B61D">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335CF727">
            <w:pPr>
              <w:spacing w:line="460" w:lineRule="exact"/>
              <w:jc w:val="left"/>
              <w:rPr>
                <w:rFonts w:eastAsia="宋体"/>
                <w:color w:val="000000"/>
                <w:sz w:val="24"/>
                <w:szCs w:val="24"/>
              </w:rPr>
            </w:pPr>
          </w:p>
        </w:tc>
      </w:tr>
      <w:tr w14:paraId="45FA9F00">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5C5DB332">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35EE6411">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CDFAC9A">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003F5A64">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470051E1">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7956172">
            <w:pPr>
              <w:spacing w:line="460" w:lineRule="exact"/>
              <w:jc w:val="left"/>
              <w:rPr>
                <w:rFonts w:eastAsia="宋体"/>
                <w:color w:val="000000"/>
                <w:sz w:val="24"/>
                <w:szCs w:val="24"/>
              </w:rPr>
            </w:pPr>
          </w:p>
        </w:tc>
      </w:tr>
      <w:tr w14:paraId="182EB632">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3A927A36">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2CB319EF">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5C5D875E">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2BBA5612">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3D71DD4B">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65D3BB26">
            <w:pPr>
              <w:spacing w:line="460" w:lineRule="exact"/>
              <w:jc w:val="left"/>
              <w:rPr>
                <w:rFonts w:eastAsia="宋体"/>
                <w:color w:val="000000"/>
                <w:sz w:val="24"/>
                <w:szCs w:val="24"/>
              </w:rPr>
            </w:pPr>
          </w:p>
        </w:tc>
      </w:tr>
      <w:tr w14:paraId="63F0A8D4">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5D65509E">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003E4A60">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FDAA62B">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4E8547D0">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7D4B7F34">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56434794">
            <w:pPr>
              <w:spacing w:line="460" w:lineRule="exact"/>
              <w:jc w:val="left"/>
              <w:rPr>
                <w:rFonts w:eastAsia="宋体"/>
                <w:color w:val="000000"/>
                <w:sz w:val="24"/>
                <w:szCs w:val="24"/>
              </w:rPr>
            </w:pPr>
          </w:p>
        </w:tc>
      </w:tr>
      <w:tr w14:paraId="48582991">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3D74ECB9">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005FD859">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7F6DB77">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0782A784">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32A84D4D">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15572274">
            <w:pPr>
              <w:spacing w:line="460" w:lineRule="exact"/>
              <w:jc w:val="left"/>
              <w:rPr>
                <w:rFonts w:eastAsia="宋体"/>
                <w:color w:val="000000"/>
                <w:sz w:val="24"/>
                <w:szCs w:val="24"/>
              </w:rPr>
            </w:pPr>
          </w:p>
        </w:tc>
      </w:tr>
      <w:tr w14:paraId="3DBE443E">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45EE934F">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24D4BDFE">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62F91992">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11B0E130">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3C9F0E98">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43415981">
            <w:pPr>
              <w:spacing w:line="460" w:lineRule="exact"/>
              <w:jc w:val="left"/>
              <w:rPr>
                <w:rFonts w:eastAsia="宋体"/>
                <w:color w:val="000000"/>
                <w:sz w:val="24"/>
                <w:szCs w:val="24"/>
              </w:rPr>
            </w:pPr>
          </w:p>
        </w:tc>
      </w:tr>
      <w:tr w14:paraId="2AF967B3">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2B5E5BF9">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4FF67892">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AE082F8">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7BFF5045">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15BCBB77">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1DE37A84">
            <w:pPr>
              <w:spacing w:line="460" w:lineRule="exact"/>
              <w:jc w:val="left"/>
              <w:rPr>
                <w:rFonts w:eastAsia="宋体"/>
                <w:color w:val="000000"/>
                <w:sz w:val="24"/>
                <w:szCs w:val="24"/>
              </w:rPr>
            </w:pPr>
          </w:p>
        </w:tc>
      </w:tr>
      <w:tr w14:paraId="23796188">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610152CC">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07291CD0">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5F965C58">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5BFDAFD9">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10CC757A">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6AC77642">
            <w:pPr>
              <w:spacing w:line="460" w:lineRule="exact"/>
              <w:jc w:val="left"/>
              <w:rPr>
                <w:rFonts w:eastAsia="宋体"/>
                <w:color w:val="000000"/>
                <w:sz w:val="24"/>
                <w:szCs w:val="24"/>
              </w:rPr>
            </w:pPr>
          </w:p>
        </w:tc>
      </w:tr>
      <w:tr w14:paraId="3A1C8711">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33B52EE6">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723F4C49">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0F18037">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37E6FD17">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526BF8E4">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36A50FDD">
            <w:pPr>
              <w:spacing w:line="460" w:lineRule="exact"/>
              <w:jc w:val="left"/>
              <w:rPr>
                <w:rFonts w:eastAsia="宋体"/>
                <w:color w:val="000000"/>
                <w:sz w:val="24"/>
                <w:szCs w:val="24"/>
              </w:rPr>
            </w:pPr>
          </w:p>
        </w:tc>
      </w:tr>
      <w:tr w14:paraId="4453266A">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41A023B6">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6A30BA70">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0FA7A9B">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57A3451D">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79F42D27">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B3BD8AF">
            <w:pPr>
              <w:spacing w:line="460" w:lineRule="exact"/>
              <w:jc w:val="left"/>
              <w:rPr>
                <w:rFonts w:eastAsia="宋体"/>
                <w:color w:val="000000"/>
                <w:sz w:val="24"/>
                <w:szCs w:val="24"/>
              </w:rPr>
            </w:pPr>
          </w:p>
        </w:tc>
      </w:tr>
      <w:tr w14:paraId="7F4F83B1">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78C04669">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2B585A3D">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571DD282">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584D66FB">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1E44B52D">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36E0E22B">
            <w:pPr>
              <w:spacing w:line="460" w:lineRule="exact"/>
              <w:jc w:val="left"/>
              <w:rPr>
                <w:rFonts w:eastAsia="宋体"/>
                <w:color w:val="000000"/>
                <w:sz w:val="24"/>
                <w:szCs w:val="24"/>
              </w:rPr>
            </w:pPr>
          </w:p>
        </w:tc>
      </w:tr>
      <w:tr w14:paraId="1EEDCBCE">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770B9990">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62D93D6B">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D74D72E">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52AE3371">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7A671888">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61B335E">
            <w:pPr>
              <w:spacing w:line="460" w:lineRule="exact"/>
              <w:jc w:val="left"/>
              <w:rPr>
                <w:rFonts w:eastAsia="宋体"/>
                <w:color w:val="000000"/>
                <w:sz w:val="24"/>
                <w:szCs w:val="24"/>
              </w:rPr>
            </w:pPr>
          </w:p>
        </w:tc>
      </w:tr>
      <w:tr w14:paraId="4701183A">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6BE3A854">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79A6A18C">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0676845">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170D76A1">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68DF3E2B">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6B6A231B">
            <w:pPr>
              <w:spacing w:line="460" w:lineRule="exact"/>
              <w:jc w:val="left"/>
              <w:rPr>
                <w:rFonts w:eastAsia="宋体"/>
                <w:color w:val="000000"/>
                <w:sz w:val="24"/>
                <w:szCs w:val="24"/>
              </w:rPr>
            </w:pPr>
          </w:p>
        </w:tc>
      </w:tr>
      <w:tr w14:paraId="30B366C6">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3829A176">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2D43F430">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0620881">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6E5E6309">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2DBAF5B0">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3645F1B0">
            <w:pPr>
              <w:spacing w:line="460" w:lineRule="exact"/>
              <w:jc w:val="left"/>
              <w:rPr>
                <w:rFonts w:eastAsia="宋体"/>
                <w:color w:val="000000"/>
                <w:sz w:val="24"/>
                <w:szCs w:val="24"/>
              </w:rPr>
            </w:pPr>
          </w:p>
        </w:tc>
      </w:tr>
      <w:tr w14:paraId="3476B2FC">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5E807C35">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2690FDDF">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E41247C">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4E77335B">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48B754E2">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0C1C7E86">
            <w:pPr>
              <w:spacing w:line="460" w:lineRule="exact"/>
              <w:jc w:val="left"/>
              <w:rPr>
                <w:rFonts w:eastAsia="宋体"/>
                <w:color w:val="000000"/>
                <w:sz w:val="24"/>
                <w:szCs w:val="24"/>
              </w:rPr>
            </w:pPr>
          </w:p>
        </w:tc>
      </w:tr>
      <w:tr w14:paraId="51780988">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21D1B970">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15E1913C">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518B078">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28E22E30">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5FCA8617">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DE73EA9">
            <w:pPr>
              <w:spacing w:line="460" w:lineRule="exact"/>
              <w:jc w:val="left"/>
              <w:rPr>
                <w:rFonts w:eastAsia="宋体"/>
                <w:color w:val="000000"/>
                <w:sz w:val="24"/>
                <w:szCs w:val="24"/>
              </w:rPr>
            </w:pPr>
          </w:p>
        </w:tc>
      </w:tr>
      <w:tr w14:paraId="6C2EE938">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303353BB">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7CC79DE8">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14059FE">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522575B6">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32C4C0D0">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6C9D2550">
            <w:pPr>
              <w:spacing w:line="460" w:lineRule="exact"/>
              <w:jc w:val="left"/>
              <w:rPr>
                <w:rFonts w:eastAsia="宋体"/>
                <w:color w:val="000000"/>
                <w:sz w:val="24"/>
                <w:szCs w:val="24"/>
              </w:rPr>
            </w:pPr>
          </w:p>
        </w:tc>
      </w:tr>
      <w:tr w14:paraId="47079D2B">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3BF443AF">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4AA34D8E">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1493721">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6CE36E07">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75385F56">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393F8511">
            <w:pPr>
              <w:spacing w:line="460" w:lineRule="exact"/>
              <w:jc w:val="left"/>
              <w:rPr>
                <w:rFonts w:eastAsia="宋体"/>
                <w:color w:val="000000"/>
                <w:sz w:val="24"/>
                <w:szCs w:val="24"/>
              </w:rPr>
            </w:pPr>
          </w:p>
        </w:tc>
      </w:tr>
      <w:tr w14:paraId="1A560E77">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76F695DD">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252264E4">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60482D1">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4210EA8C">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765BF19F">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150E9EE6">
            <w:pPr>
              <w:spacing w:line="460" w:lineRule="exact"/>
              <w:jc w:val="left"/>
              <w:rPr>
                <w:rFonts w:eastAsia="宋体"/>
                <w:color w:val="000000"/>
                <w:sz w:val="24"/>
                <w:szCs w:val="24"/>
              </w:rPr>
            </w:pPr>
          </w:p>
        </w:tc>
      </w:tr>
      <w:tr w14:paraId="0201D1DB">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5BE840D3">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59285FCE">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F5F5258">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3A0CFC85">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65904655">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0107F33">
            <w:pPr>
              <w:spacing w:line="460" w:lineRule="exact"/>
              <w:jc w:val="left"/>
              <w:rPr>
                <w:rFonts w:eastAsia="宋体"/>
                <w:color w:val="000000"/>
                <w:sz w:val="24"/>
                <w:szCs w:val="24"/>
              </w:rPr>
            </w:pPr>
          </w:p>
        </w:tc>
      </w:tr>
      <w:tr w14:paraId="680B4E96">
        <w:tblPrEx>
          <w:tblCellMar>
            <w:top w:w="0" w:type="dxa"/>
            <w:left w:w="0" w:type="dxa"/>
            <w:bottom w:w="0" w:type="dxa"/>
            <w:right w:w="0" w:type="dxa"/>
          </w:tblCellMar>
        </w:tblPrEx>
        <w:trPr>
          <w:trHeight w:val="360" w:hRule="atLeast"/>
        </w:trPr>
        <w:tc>
          <w:tcPr>
            <w:tcW w:w="861" w:type="pct"/>
            <w:gridSpan w:val="3"/>
            <w:tcBorders>
              <w:top w:val="single" w:color="000000" w:sz="4" w:space="0"/>
              <w:left w:val="single" w:color="000000" w:sz="8" w:space="0"/>
              <w:bottom w:val="single" w:color="000000" w:sz="4" w:space="0"/>
              <w:right w:val="single" w:color="000000" w:sz="4" w:space="0"/>
            </w:tcBorders>
            <w:vAlign w:val="center"/>
          </w:tcPr>
          <w:p w14:paraId="615864CA">
            <w:pPr>
              <w:spacing w:line="460" w:lineRule="exact"/>
              <w:jc w:val="center"/>
              <w:rPr>
                <w:rFonts w:eastAsia="宋体"/>
                <w:color w:val="000000"/>
                <w:sz w:val="24"/>
                <w:szCs w:val="24"/>
              </w:rPr>
            </w:pPr>
          </w:p>
        </w:tc>
        <w:tc>
          <w:tcPr>
            <w:tcW w:w="1298" w:type="pct"/>
            <w:gridSpan w:val="6"/>
            <w:tcBorders>
              <w:top w:val="single" w:color="000000" w:sz="4" w:space="0"/>
              <w:left w:val="single" w:color="000000" w:sz="4" w:space="0"/>
              <w:bottom w:val="single" w:color="000000" w:sz="4" w:space="0"/>
              <w:right w:val="single" w:color="000000" w:sz="4" w:space="0"/>
            </w:tcBorders>
            <w:vAlign w:val="center"/>
          </w:tcPr>
          <w:p w14:paraId="71967742">
            <w:pPr>
              <w:spacing w:line="460" w:lineRule="exact"/>
              <w:jc w:val="lef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A51EA6C">
            <w:pPr>
              <w:spacing w:line="460" w:lineRule="exact"/>
              <w:jc w:val="right"/>
              <w:rPr>
                <w:rFonts w:eastAsia="宋体"/>
                <w:color w:val="000000"/>
                <w:sz w:val="24"/>
                <w:szCs w:val="24"/>
              </w:rPr>
            </w:pPr>
          </w:p>
        </w:tc>
        <w:tc>
          <w:tcPr>
            <w:tcW w:w="630" w:type="pct"/>
            <w:gridSpan w:val="5"/>
            <w:tcBorders>
              <w:top w:val="single" w:color="000000" w:sz="4" w:space="0"/>
              <w:left w:val="single" w:color="000000" w:sz="4" w:space="0"/>
              <w:bottom w:val="single" w:color="000000" w:sz="4" w:space="0"/>
              <w:right w:val="single" w:color="000000" w:sz="4" w:space="0"/>
            </w:tcBorders>
            <w:vAlign w:val="center"/>
          </w:tcPr>
          <w:p w14:paraId="2E0740BA">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4" w:space="0"/>
              <w:right w:val="single" w:color="000000" w:sz="4" w:space="0"/>
            </w:tcBorders>
            <w:vAlign w:val="center"/>
          </w:tcPr>
          <w:p w14:paraId="2F1B3D0A">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4" w:space="0"/>
              <w:right w:val="single" w:color="000000" w:sz="8" w:space="0"/>
            </w:tcBorders>
            <w:vAlign w:val="center"/>
          </w:tcPr>
          <w:p w14:paraId="7F7D9D9B">
            <w:pPr>
              <w:spacing w:line="460" w:lineRule="exact"/>
              <w:jc w:val="left"/>
              <w:rPr>
                <w:rFonts w:eastAsia="宋体"/>
                <w:color w:val="000000"/>
                <w:sz w:val="24"/>
                <w:szCs w:val="24"/>
              </w:rPr>
            </w:pPr>
          </w:p>
        </w:tc>
      </w:tr>
      <w:tr w14:paraId="6E8FACB0">
        <w:tblPrEx>
          <w:tblCellMar>
            <w:top w:w="0" w:type="dxa"/>
            <w:left w:w="0" w:type="dxa"/>
            <w:bottom w:w="0" w:type="dxa"/>
            <w:right w:w="0" w:type="dxa"/>
          </w:tblCellMar>
        </w:tblPrEx>
        <w:trPr>
          <w:trHeight w:val="360" w:hRule="atLeast"/>
        </w:trPr>
        <w:tc>
          <w:tcPr>
            <w:tcW w:w="2159" w:type="pct"/>
            <w:gridSpan w:val="9"/>
            <w:tcBorders>
              <w:top w:val="single" w:color="000000" w:sz="4" w:space="0"/>
              <w:left w:val="single" w:color="000000" w:sz="8" w:space="0"/>
              <w:bottom w:val="single" w:color="000000" w:sz="8" w:space="0"/>
              <w:right w:val="single" w:color="000000" w:sz="4" w:space="0"/>
            </w:tcBorders>
            <w:vAlign w:val="center"/>
          </w:tcPr>
          <w:p w14:paraId="607D4C0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    计</w:t>
            </w:r>
          </w:p>
        </w:tc>
        <w:tc>
          <w:tcPr>
            <w:tcW w:w="697" w:type="pct"/>
            <w:gridSpan w:val="3"/>
            <w:tcBorders>
              <w:top w:val="single" w:color="000000" w:sz="4" w:space="0"/>
              <w:left w:val="single" w:color="000000" w:sz="4" w:space="0"/>
              <w:bottom w:val="single" w:color="000000" w:sz="8" w:space="0"/>
              <w:right w:val="single" w:color="000000" w:sz="4" w:space="0"/>
            </w:tcBorders>
            <w:vAlign w:val="center"/>
          </w:tcPr>
          <w:p w14:paraId="4AD34446">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36600</w:t>
            </w:r>
          </w:p>
        </w:tc>
        <w:tc>
          <w:tcPr>
            <w:tcW w:w="630" w:type="pct"/>
            <w:gridSpan w:val="5"/>
            <w:tcBorders>
              <w:top w:val="single" w:color="000000" w:sz="4" w:space="0"/>
              <w:left w:val="single" w:color="000000" w:sz="4" w:space="0"/>
              <w:bottom w:val="single" w:color="000000" w:sz="8" w:space="0"/>
              <w:right w:val="single" w:color="000000" w:sz="4" w:space="0"/>
            </w:tcBorders>
            <w:vAlign w:val="center"/>
          </w:tcPr>
          <w:p w14:paraId="43090699">
            <w:pPr>
              <w:spacing w:line="460" w:lineRule="exact"/>
              <w:jc w:val="right"/>
              <w:rPr>
                <w:rFonts w:eastAsia="宋体"/>
                <w:color w:val="000000"/>
                <w:sz w:val="24"/>
                <w:szCs w:val="24"/>
              </w:rPr>
            </w:pPr>
          </w:p>
        </w:tc>
        <w:tc>
          <w:tcPr>
            <w:tcW w:w="552" w:type="pct"/>
            <w:gridSpan w:val="5"/>
            <w:tcBorders>
              <w:top w:val="single" w:color="000000" w:sz="4" w:space="0"/>
              <w:left w:val="single" w:color="000000" w:sz="4" w:space="0"/>
              <w:bottom w:val="single" w:color="000000" w:sz="8" w:space="0"/>
              <w:right w:val="single" w:color="000000" w:sz="4" w:space="0"/>
            </w:tcBorders>
            <w:vAlign w:val="center"/>
          </w:tcPr>
          <w:p w14:paraId="738D3380">
            <w:pPr>
              <w:spacing w:line="460" w:lineRule="exact"/>
              <w:jc w:val="right"/>
              <w:rPr>
                <w:rFonts w:eastAsia="宋体"/>
                <w:color w:val="000000"/>
                <w:sz w:val="24"/>
                <w:szCs w:val="24"/>
              </w:rPr>
            </w:pPr>
          </w:p>
        </w:tc>
        <w:tc>
          <w:tcPr>
            <w:tcW w:w="959" w:type="pct"/>
            <w:gridSpan w:val="2"/>
            <w:tcBorders>
              <w:top w:val="single" w:color="000000" w:sz="4" w:space="0"/>
              <w:left w:val="single" w:color="000000" w:sz="4" w:space="0"/>
              <w:bottom w:val="single" w:color="000000" w:sz="8" w:space="0"/>
              <w:right w:val="single" w:color="000000" w:sz="8" w:space="0"/>
            </w:tcBorders>
            <w:vAlign w:val="center"/>
          </w:tcPr>
          <w:p w14:paraId="7A21292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r>
      <w:tr w14:paraId="607541D1">
        <w:tblPrEx>
          <w:tblCellMar>
            <w:top w:w="0" w:type="dxa"/>
            <w:left w:w="0" w:type="dxa"/>
            <w:bottom w:w="0" w:type="dxa"/>
            <w:right w:w="0" w:type="dxa"/>
          </w:tblCellMar>
        </w:tblPrEx>
        <w:trPr>
          <w:trHeight w:val="675" w:hRule="atLeast"/>
        </w:trPr>
        <w:tc>
          <w:tcPr>
            <w:tcW w:w="5000" w:type="pct"/>
            <w:gridSpan w:val="24"/>
            <w:tcBorders>
              <w:top w:val="nil"/>
              <w:left w:val="nil"/>
              <w:bottom w:val="nil"/>
              <w:right w:val="nil"/>
            </w:tcBorders>
            <w:vAlign w:val="center"/>
          </w:tcPr>
          <w:p w14:paraId="7FC7DBD0">
            <w:pPr>
              <w:widowControl/>
              <w:spacing w:line="460" w:lineRule="exact"/>
              <w:jc w:val="center"/>
              <w:textAlignment w:val="center"/>
              <w:rPr>
                <w:rFonts w:eastAsia="宋体"/>
                <w:b/>
                <w:bCs/>
                <w:color w:val="000000"/>
                <w:sz w:val="24"/>
                <w:szCs w:val="24"/>
              </w:rPr>
            </w:pPr>
            <w:r>
              <w:rPr>
                <w:rFonts w:hint="eastAsia" w:eastAsia="宋体"/>
                <w:b/>
                <w:bCs/>
                <w:color w:val="000000"/>
                <w:sz w:val="24"/>
                <w:szCs w:val="24"/>
                <w:lang w:bidi="ar"/>
              </w:rPr>
              <w:t>暂列金额明细表</w:t>
            </w:r>
          </w:p>
        </w:tc>
      </w:tr>
      <w:tr w14:paraId="317A023C">
        <w:tblPrEx>
          <w:tblCellMar>
            <w:top w:w="0" w:type="dxa"/>
            <w:left w:w="0" w:type="dxa"/>
            <w:bottom w:w="0" w:type="dxa"/>
            <w:right w:w="0" w:type="dxa"/>
          </w:tblCellMar>
        </w:tblPrEx>
        <w:trPr>
          <w:trHeight w:val="570" w:hRule="atLeast"/>
        </w:trPr>
        <w:tc>
          <w:tcPr>
            <w:tcW w:w="2048" w:type="pct"/>
            <w:gridSpan w:val="8"/>
            <w:tcBorders>
              <w:top w:val="nil"/>
              <w:left w:val="nil"/>
              <w:bottom w:val="nil"/>
              <w:right w:val="nil"/>
            </w:tcBorders>
            <w:vAlign w:val="bottom"/>
          </w:tcPr>
          <w:p w14:paraId="5D7DFDCB">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工程名称：南昌大学前湖校区钢结构维修项目</w:t>
            </w:r>
          </w:p>
        </w:tc>
        <w:tc>
          <w:tcPr>
            <w:tcW w:w="1380" w:type="pct"/>
            <w:gridSpan w:val="7"/>
            <w:tcBorders>
              <w:top w:val="nil"/>
              <w:left w:val="nil"/>
              <w:bottom w:val="nil"/>
              <w:right w:val="nil"/>
            </w:tcBorders>
            <w:vAlign w:val="bottom"/>
          </w:tcPr>
          <w:p w14:paraId="18DEA796">
            <w:pPr>
              <w:widowControl/>
              <w:spacing w:line="460" w:lineRule="exact"/>
              <w:jc w:val="left"/>
              <w:textAlignment w:val="bottom"/>
              <w:rPr>
                <w:rFonts w:eastAsia="宋体"/>
                <w:color w:val="000000"/>
                <w:sz w:val="24"/>
                <w:szCs w:val="24"/>
              </w:rPr>
            </w:pPr>
            <w:r>
              <w:rPr>
                <w:rFonts w:hint="eastAsia" w:eastAsia="宋体"/>
                <w:color w:val="000000"/>
                <w:sz w:val="24"/>
                <w:szCs w:val="24"/>
                <w:lang w:bidi="ar"/>
              </w:rPr>
              <w:t>标段：南昌大学前湖校区钢结构维修项目</w:t>
            </w:r>
          </w:p>
        </w:tc>
        <w:tc>
          <w:tcPr>
            <w:tcW w:w="1570" w:type="pct"/>
            <w:gridSpan w:val="9"/>
            <w:tcBorders>
              <w:top w:val="nil"/>
              <w:left w:val="nil"/>
              <w:bottom w:val="nil"/>
              <w:right w:val="nil"/>
            </w:tcBorders>
            <w:vAlign w:val="bottom"/>
          </w:tcPr>
          <w:p w14:paraId="7435F47C">
            <w:pPr>
              <w:widowControl/>
              <w:spacing w:line="460" w:lineRule="exact"/>
              <w:jc w:val="right"/>
              <w:textAlignment w:val="bottom"/>
              <w:rPr>
                <w:rFonts w:eastAsia="宋体"/>
                <w:color w:val="000000"/>
                <w:sz w:val="24"/>
                <w:szCs w:val="24"/>
              </w:rPr>
            </w:pPr>
            <w:r>
              <w:rPr>
                <w:rFonts w:hint="eastAsia" w:eastAsia="宋体"/>
                <w:color w:val="000000"/>
                <w:sz w:val="24"/>
                <w:szCs w:val="24"/>
                <w:lang w:bidi="ar"/>
              </w:rPr>
              <w:t>第 1 页  共 1 页</w:t>
            </w:r>
          </w:p>
        </w:tc>
      </w:tr>
      <w:tr w14:paraId="0FFBB02E">
        <w:tblPrEx>
          <w:tblCellMar>
            <w:top w:w="0" w:type="dxa"/>
            <w:left w:w="0" w:type="dxa"/>
            <w:bottom w:w="0" w:type="dxa"/>
            <w:right w:w="0" w:type="dxa"/>
          </w:tblCellMar>
        </w:tblPrEx>
        <w:trPr>
          <w:trHeight w:val="570" w:hRule="atLeast"/>
        </w:trPr>
        <w:tc>
          <w:tcPr>
            <w:tcW w:w="467" w:type="pct"/>
            <w:tcBorders>
              <w:top w:val="single" w:color="000000" w:sz="8" w:space="0"/>
              <w:left w:val="single" w:color="000000" w:sz="8" w:space="0"/>
              <w:bottom w:val="single" w:color="000000" w:sz="4" w:space="0"/>
              <w:right w:val="single" w:color="000000" w:sz="4" w:space="0"/>
            </w:tcBorders>
            <w:vAlign w:val="center"/>
          </w:tcPr>
          <w:p w14:paraId="167090B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序号</w:t>
            </w:r>
          </w:p>
        </w:tc>
        <w:tc>
          <w:tcPr>
            <w:tcW w:w="1054" w:type="pct"/>
            <w:gridSpan w:val="4"/>
            <w:tcBorders>
              <w:top w:val="single" w:color="000000" w:sz="8" w:space="0"/>
              <w:left w:val="single" w:color="000000" w:sz="4" w:space="0"/>
              <w:bottom w:val="single" w:color="000000" w:sz="4" w:space="0"/>
              <w:right w:val="single" w:color="000000" w:sz="4" w:space="0"/>
            </w:tcBorders>
            <w:vAlign w:val="center"/>
          </w:tcPr>
          <w:p w14:paraId="7F4B31C0">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项目名称</w:t>
            </w:r>
          </w:p>
        </w:tc>
        <w:tc>
          <w:tcPr>
            <w:tcW w:w="527" w:type="pct"/>
            <w:gridSpan w:val="3"/>
            <w:tcBorders>
              <w:top w:val="single" w:color="000000" w:sz="8" w:space="0"/>
              <w:left w:val="single" w:color="000000" w:sz="4" w:space="0"/>
              <w:bottom w:val="single" w:color="000000" w:sz="4" w:space="0"/>
              <w:right w:val="single" w:color="000000" w:sz="4" w:space="0"/>
            </w:tcBorders>
            <w:vAlign w:val="center"/>
          </w:tcPr>
          <w:p w14:paraId="43087E9C">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计算基础</w:t>
            </w:r>
          </w:p>
        </w:tc>
        <w:tc>
          <w:tcPr>
            <w:tcW w:w="601" w:type="pct"/>
            <w:gridSpan w:val="3"/>
            <w:tcBorders>
              <w:top w:val="single" w:color="000000" w:sz="8" w:space="0"/>
              <w:left w:val="single" w:color="000000" w:sz="4" w:space="0"/>
              <w:bottom w:val="single" w:color="000000" w:sz="4" w:space="0"/>
              <w:right w:val="single" w:color="000000" w:sz="4" w:space="0"/>
            </w:tcBorders>
            <w:vAlign w:val="center"/>
          </w:tcPr>
          <w:p w14:paraId="7018BCB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费率（%）</w:t>
            </w:r>
          </w:p>
        </w:tc>
        <w:tc>
          <w:tcPr>
            <w:tcW w:w="697" w:type="pct"/>
            <w:gridSpan w:val="3"/>
            <w:tcBorders>
              <w:top w:val="single" w:color="000000" w:sz="8" w:space="0"/>
              <w:left w:val="single" w:color="000000" w:sz="4" w:space="0"/>
              <w:bottom w:val="single" w:color="000000" w:sz="4" w:space="0"/>
              <w:right w:val="single" w:color="000000" w:sz="4" w:space="0"/>
            </w:tcBorders>
            <w:vAlign w:val="center"/>
          </w:tcPr>
          <w:p w14:paraId="3AEF236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暂定金额</w:t>
            </w:r>
            <w:r>
              <w:rPr>
                <w:rFonts w:hint="eastAsia" w:eastAsia="宋体"/>
                <w:color w:val="000000"/>
                <w:sz w:val="24"/>
                <w:szCs w:val="24"/>
                <w:lang w:bidi="ar"/>
              </w:rPr>
              <w:br w:type="textWrapping"/>
            </w:r>
            <w:r>
              <w:rPr>
                <w:rFonts w:hint="eastAsia" w:eastAsia="宋体"/>
                <w:color w:val="000000"/>
                <w:sz w:val="24"/>
                <w:szCs w:val="24"/>
                <w:lang w:bidi="ar"/>
              </w:rPr>
              <w:t>（元）</w:t>
            </w:r>
          </w:p>
        </w:tc>
        <w:tc>
          <w:tcPr>
            <w:tcW w:w="430" w:type="pct"/>
            <w:gridSpan w:val="5"/>
            <w:tcBorders>
              <w:top w:val="single" w:color="000000" w:sz="8" w:space="0"/>
              <w:left w:val="single" w:color="000000" w:sz="4" w:space="0"/>
              <w:bottom w:val="single" w:color="000000" w:sz="4" w:space="0"/>
              <w:right w:val="single" w:color="000000" w:sz="4" w:space="0"/>
            </w:tcBorders>
            <w:vAlign w:val="center"/>
          </w:tcPr>
          <w:p w14:paraId="1B1CEDB7">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确定金额（元）</w:t>
            </w:r>
          </w:p>
        </w:tc>
        <w:tc>
          <w:tcPr>
            <w:tcW w:w="771" w:type="pct"/>
            <w:gridSpan w:val="4"/>
            <w:tcBorders>
              <w:top w:val="single" w:color="000000" w:sz="8" w:space="0"/>
              <w:left w:val="single" w:color="000000" w:sz="4" w:space="0"/>
              <w:bottom w:val="single" w:color="000000" w:sz="4" w:space="0"/>
              <w:right w:val="single" w:color="000000" w:sz="4" w:space="0"/>
            </w:tcBorders>
            <w:vAlign w:val="center"/>
          </w:tcPr>
          <w:p w14:paraId="7C909B3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调整金额±</w:t>
            </w:r>
            <w:r>
              <w:rPr>
                <w:rFonts w:hint="eastAsia" w:eastAsia="宋体"/>
                <w:color w:val="000000"/>
                <w:sz w:val="24"/>
                <w:szCs w:val="24"/>
                <w:lang w:bidi="ar"/>
              </w:rPr>
              <w:br w:type="textWrapping"/>
            </w:r>
            <w:r>
              <w:rPr>
                <w:rFonts w:hint="eastAsia" w:eastAsia="宋体"/>
                <w:color w:val="000000"/>
                <w:sz w:val="24"/>
                <w:szCs w:val="24"/>
                <w:lang w:bidi="ar"/>
              </w:rPr>
              <w:t>(元)</w:t>
            </w:r>
          </w:p>
        </w:tc>
        <w:tc>
          <w:tcPr>
            <w:tcW w:w="450" w:type="pct"/>
            <w:tcBorders>
              <w:top w:val="single" w:color="000000" w:sz="8" w:space="0"/>
              <w:left w:val="single" w:color="000000" w:sz="4" w:space="0"/>
              <w:bottom w:val="single" w:color="000000" w:sz="4" w:space="0"/>
              <w:right w:val="single" w:color="000000" w:sz="8" w:space="0"/>
            </w:tcBorders>
            <w:vAlign w:val="center"/>
          </w:tcPr>
          <w:p w14:paraId="089D9AA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备注</w:t>
            </w:r>
          </w:p>
        </w:tc>
      </w:tr>
      <w:tr w14:paraId="3A305E10">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6CEB496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1</w:t>
            </w: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400EEA6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合同价格调整暂列金额</w:t>
            </w: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27C3EA4">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4EDBBAC2">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EC0B3F6">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3113C7A8">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4F30F002">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471DF3B4">
            <w:pPr>
              <w:spacing w:line="460" w:lineRule="exact"/>
              <w:jc w:val="left"/>
              <w:rPr>
                <w:rFonts w:eastAsia="宋体"/>
                <w:color w:val="000000"/>
                <w:sz w:val="24"/>
                <w:szCs w:val="24"/>
              </w:rPr>
            </w:pPr>
          </w:p>
        </w:tc>
      </w:tr>
      <w:tr w14:paraId="62B54FDC">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0D009C7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w:t>
            </w: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0B97F03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未确定工程暂列金额</w:t>
            </w: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48AC6443">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4A91F449">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405BC55">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23600</w:t>
            </w: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76914D4A">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5234F815">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0BB48765">
            <w:pPr>
              <w:spacing w:line="460" w:lineRule="exact"/>
              <w:jc w:val="left"/>
              <w:rPr>
                <w:rFonts w:eastAsia="宋体"/>
                <w:color w:val="000000"/>
                <w:sz w:val="24"/>
                <w:szCs w:val="24"/>
              </w:rPr>
            </w:pPr>
          </w:p>
        </w:tc>
      </w:tr>
      <w:tr w14:paraId="701F1E45">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245079D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2.1</w:t>
            </w: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45E12227">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50B93FD1">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75B2286F">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70F6D57">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23600</w:t>
            </w: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67A301E9">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09195EE7">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3AD06EE9">
            <w:pPr>
              <w:spacing w:line="460" w:lineRule="exact"/>
              <w:jc w:val="left"/>
              <w:rPr>
                <w:rFonts w:eastAsia="宋体"/>
                <w:color w:val="000000"/>
                <w:sz w:val="24"/>
                <w:szCs w:val="24"/>
              </w:rPr>
            </w:pPr>
          </w:p>
        </w:tc>
      </w:tr>
      <w:tr w14:paraId="7DF97325">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372B96B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w:t>
            </w: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98FDC3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未确定服务暂列金额</w:t>
            </w: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5B4D3C5">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7FBC0546">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D362802">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68A322BC">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0C6FDC64">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05A6A279">
            <w:pPr>
              <w:spacing w:line="460" w:lineRule="exact"/>
              <w:jc w:val="left"/>
              <w:rPr>
                <w:rFonts w:eastAsia="宋体"/>
                <w:color w:val="000000"/>
                <w:sz w:val="24"/>
                <w:szCs w:val="24"/>
              </w:rPr>
            </w:pPr>
          </w:p>
        </w:tc>
      </w:tr>
      <w:tr w14:paraId="5762D45F">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602B4CE1">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3.1</w:t>
            </w: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5BF6230">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36DA4DEA">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529BFE53">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CAC635C">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78490A16">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295E3658">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219F4ABE">
            <w:pPr>
              <w:spacing w:line="460" w:lineRule="exact"/>
              <w:jc w:val="left"/>
              <w:rPr>
                <w:rFonts w:eastAsia="宋体"/>
                <w:color w:val="000000"/>
                <w:sz w:val="24"/>
                <w:szCs w:val="24"/>
              </w:rPr>
            </w:pPr>
          </w:p>
        </w:tc>
      </w:tr>
      <w:tr w14:paraId="4CC4A5DD">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47674BEB">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w:t>
            </w: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6292C3D">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未确定其他暂列金额</w:t>
            </w: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285CB4AD">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216001F7">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B7131C1">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13000</w:t>
            </w: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3A3AB9DF">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7C0D2FC6">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39D0B885">
            <w:pPr>
              <w:spacing w:line="460" w:lineRule="exact"/>
              <w:jc w:val="left"/>
              <w:rPr>
                <w:rFonts w:eastAsia="宋体"/>
                <w:color w:val="000000"/>
                <w:sz w:val="24"/>
                <w:szCs w:val="24"/>
              </w:rPr>
            </w:pPr>
          </w:p>
        </w:tc>
      </w:tr>
      <w:tr w14:paraId="4BFA9728">
        <w:tblPrEx>
          <w:tblCellMar>
            <w:top w:w="0" w:type="dxa"/>
            <w:left w:w="0" w:type="dxa"/>
            <w:bottom w:w="0" w:type="dxa"/>
            <w:right w:w="0" w:type="dxa"/>
          </w:tblCellMar>
        </w:tblPrEx>
        <w:trPr>
          <w:trHeight w:val="82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63F52C2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4.1</w:t>
            </w: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6EA49092">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网架吊顶及四周广告牌，临时拆除后复原处理（一食堂）</w:t>
            </w: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188B752">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18A4E2F1">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F921BE3">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13000</w:t>
            </w: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6CA1F9AA">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01F44952">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48E541DE">
            <w:pPr>
              <w:spacing w:line="460" w:lineRule="exact"/>
              <w:jc w:val="left"/>
              <w:rPr>
                <w:rFonts w:eastAsia="宋体"/>
                <w:color w:val="000000"/>
                <w:sz w:val="24"/>
                <w:szCs w:val="24"/>
              </w:rPr>
            </w:pPr>
          </w:p>
        </w:tc>
      </w:tr>
      <w:tr w14:paraId="658C1839">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47D16696">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7B02636D">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74B54BE9">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55893EC5">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6872730">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1130E689">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2A8E9F6D">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5386C879">
            <w:pPr>
              <w:spacing w:line="460" w:lineRule="exact"/>
              <w:jc w:val="left"/>
              <w:rPr>
                <w:rFonts w:eastAsia="宋体"/>
                <w:color w:val="000000"/>
                <w:sz w:val="24"/>
                <w:szCs w:val="24"/>
              </w:rPr>
            </w:pPr>
          </w:p>
        </w:tc>
      </w:tr>
      <w:tr w14:paraId="48ECCBE3">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70129D35">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5D9A2273">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7FB02E1">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2D497D27">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6654B91A">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0ECCC5E7">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111453F5">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16878F66">
            <w:pPr>
              <w:spacing w:line="460" w:lineRule="exact"/>
              <w:jc w:val="left"/>
              <w:rPr>
                <w:rFonts w:eastAsia="宋体"/>
                <w:color w:val="000000"/>
                <w:sz w:val="24"/>
                <w:szCs w:val="24"/>
              </w:rPr>
            </w:pPr>
          </w:p>
        </w:tc>
      </w:tr>
      <w:tr w14:paraId="6B1D5B34">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30C61FD0">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71716947">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64D16DE8">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2AECD56C">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6BC632B">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4B807862">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6AB2E56D">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32F1992C">
            <w:pPr>
              <w:spacing w:line="460" w:lineRule="exact"/>
              <w:jc w:val="left"/>
              <w:rPr>
                <w:rFonts w:eastAsia="宋体"/>
                <w:color w:val="000000"/>
                <w:sz w:val="24"/>
                <w:szCs w:val="24"/>
              </w:rPr>
            </w:pPr>
          </w:p>
        </w:tc>
      </w:tr>
      <w:tr w14:paraId="126B6C47">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0C220469">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03467AFF">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5D3A9B34">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46B50AB0">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6BD3270B">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33F714EE">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73AF8558">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1F4B8D73">
            <w:pPr>
              <w:spacing w:line="460" w:lineRule="exact"/>
              <w:jc w:val="left"/>
              <w:rPr>
                <w:rFonts w:eastAsia="宋体"/>
                <w:color w:val="000000"/>
                <w:sz w:val="24"/>
                <w:szCs w:val="24"/>
              </w:rPr>
            </w:pPr>
          </w:p>
        </w:tc>
      </w:tr>
      <w:tr w14:paraId="29C70958">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5C390B40">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01624E17">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3231052E">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029AF60D">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37BA448">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26388E30">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6873E164">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7ABF4582">
            <w:pPr>
              <w:spacing w:line="460" w:lineRule="exact"/>
              <w:jc w:val="left"/>
              <w:rPr>
                <w:rFonts w:eastAsia="宋体"/>
                <w:color w:val="000000"/>
                <w:sz w:val="24"/>
                <w:szCs w:val="24"/>
              </w:rPr>
            </w:pPr>
          </w:p>
        </w:tc>
      </w:tr>
      <w:tr w14:paraId="299F13A3">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0B4E9B17">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2DD295D">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F3794A4">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3C535121">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6467EEA5">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18577D46">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0428322E">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5103B1AA">
            <w:pPr>
              <w:spacing w:line="460" w:lineRule="exact"/>
              <w:jc w:val="left"/>
              <w:rPr>
                <w:rFonts w:eastAsia="宋体"/>
                <w:color w:val="000000"/>
                <w:sz w:val="24"/>
                <w:szCs w:val="24"/>
              </w:rPr>
            </w:pPr>
          </w:p>
        </w:tc>
      </w:tr>
      <w:tr w14:paraId="1394E06B">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500D8C91">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0A37462C">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7A4B1A7B">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5146230B">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79859AA7">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26E8995A">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14797CA7">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0EFCAEB6">
            <w:pPr>
              <w:spacing w:line="460" w:lineRule="exact"/>
              <w:jc w:val="left"/>
              <w:rPr>
                <w:rFonts w:eastAsia="宋体"/>
                <w:color w:val="000000"/>
                <w:sz w:val="24"/>
                <w:szCs w:val="24"/>
              </w:rPr>
            </w:pPr>
          </w:p>
        </w:tc>
      </w:tr>
      <w:tr w14:paraId="7B17FC6B">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49A8EB48">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407F2E21">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3E218E51">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06647AE5">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6753CE76">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037C88F7">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59676A6D">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2EC2F891">
            <w:pPr>
              <w:spacing w:line="460" w:lineRule="exact"/>
              <w:jc w:val="left"/>
              <w:rPr>
                <w:rFonts w:eastAsia="宋体"/>
                <w:color w:val="000000"/>
                <w:sz w:val="24"/>
                <w:szCs w:val="24"/>
              </w:rPr>
            </w:pPr>
          </w:p>
        </w:tc>
      </w:tr>
      <w:tr w14:paraId="7A8E3E33">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263B21ED">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6ADDCFB8">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7E746C52">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1C577F0A">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0521706">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2E010760">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379E9CD5">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1844304B">
            <w:pPr>
              <w:spacing w:line="460" w:lineRule="exact"/>
              <w:jc w:val="left"/>
              <w:rPr>
                <w:rFonts w:eastAsia="宋体"/>
                <w:color w:val="000000"/>
                <w:sz w:val="24"/>
                <w:szCs w:val="24"/>
              </w:rPr>
            </w:pPr>
          </w:p>
        </w:tc>
      </w:tr>
      <w:tr w14:paraId="14F8FD84">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49C0FAB3">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69EE889D">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A7E1DCC">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69F8696A">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B6C0A24">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5D496ED9">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3CF9C124">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0506CD8A">
            <w:pPr>
              <w:spacing w:line="460" w:lineRule="exact"/>
              <w:jc w:val="left"/>
              <w:rPr>
                <w:rFonts w:eastAsia="宋体"/>
                <w:color w:val="000000"/>
                <w:sz w:val="24"/>
                <w:szCs w:val="24"/>
              </w:rPr>
            </w:pPr>
          </w:p>
        </w:tc>
      </w:tr>
      <w:tr w14:paraId="208FD2FA">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3F79822E">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AC3B731">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3EFCF80B">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5CF77AF0">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9D03977">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08054FF1">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5BDCF714">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552548FE">
            <w:pPr>
              <w:spacing w:line="460" w:lineRule="exact"/>
              <w:jc w:val="left"/>
              <w:rPr>
                <w:rFonts w:eastAsia="宋体"/>
                <w:color w:val="000000"/>
                <w:sz w:val="24"/>
                <w:szCs w:val="24"/>
              </w:rPr>
            </w:pPr>
          </w:p>
        </w:tc>
      </w:tr>
      <w:tr w14:paraId="4EAAB7D6">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661A7344">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37FA748C">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F1A96BE">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7871775C">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7B89811">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731348C3">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5ED9CE6B">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7796B4C1">
            <w:pPr>
              <w:spacing w:line="460" w:lineRule="exact"/>
              <w:jc w:val="left"/>
              <w:rPr>
                <w:rFonts w:eastAsia="宋体"/>
                <w:color w:val="000000"/>
                <w:sz w:val="24"/>
                <w:szCs w:val="24"/>
              </w:rPr>
            </w:pPr>
          </w:p>
        </w:tc>
      </w:tr>
      <w:tr w14:paraId="4F8441F0">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415A393D">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71431B79">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40EA0179">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338E0EDD">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608866FF">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6EE962CA">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1E07B883">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64F143C7">
            <w:pPr>
              <w:spacing w:line="460" w:lineRule="exact"/>
              <w:jc w:val="left"/>
              <w:rPr>
                <w:rFonts w:eastAsia="宋体"/>
                <w:color w:val="000000"/>
                <w:sz w:val="24"/>
                <w:szCs w:val="24"/>
              </w:rPr>
            </w:pPr>
          </w:p>
        </w:tc>
      </w:tr>
      <w:tr w14:paraId="243BCFA6">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4904B1D0">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0724ED1">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172AF6B8">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120D5374">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C557B23">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129129E7">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29F61B9B">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014C8CBD">
            <w:pPr>
              <w:spacing w:line="460" w:lineRule="exact"/>
              <w:jc w:val="left"/>
              <w:rPr>
                <w:rFonts w:eastAsia="宋体"/>
                <w:color w:val="000000"/>
                <w:sz w:val="24"/>
                <w:szCs w:val="24"/>
              </w:rPr>
            </w:pPr>
          </w:p>
        </w:tc>
      </w:tr>
      <w:tr w14:paraId="7CC5D57A">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3207DE4A">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4D93D7AA">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1386FB2D">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4AA7DF41">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6D4EED05">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7115CB2E">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3880A0BA">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5696EDDE">
            <w:pPr>
              <w:spacing w:line="460" w:lineRule="exact"/>
              <w:jc w:val="left"/>
              <w:rPr>
                <w:rFonts w:eastAsia="宋体"/>
                <w:color w:val="000000"/>
                <w:sz w:val="24"/>
                <w:szCs w:val="24"/>
              </w:rPr>
            </w:pPr>
          </w:p>
        </w:tc>
      </w:tr>
      <w:tr w14:paraId="20F937E3">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2C017320">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820D41B">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7DA6B967">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61707DF4">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70E25BC8">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6F3B7F86">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38234375">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199EB554">
            <w:pPr>
              <w:spacing w:line="460" w:lineRule="exact"/>
              <w:jc w:val="left"/>
              <w:rPr>
                <w:rFonts w:eastAsia="宋体"/>
                <w:color w:val="000000"/>
                <w:sz w:val="24"/>
                <w:szCs w:val="24"/>
              </w:rPr>
            </w:pPr>
          </w:p>
        </w:tc>
      </w:tr>
      <w:tr w14:paraId="55B17E9B">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5B233C5F">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6EBBA2E0">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6E1160F0">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2ED2E41E">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BC89EDF">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5D5DFF19">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361C691C">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622823F1">
            <w:pPr>
              <w:spacing w:line="460" w:lineRule="exact"/>
              <w:jc w:val="left"/>
              <w:rPr>
                <w:rFonts w:eastAsia="宋体"/>
                <w:color w:val="000000"/>
                <w:sz w:val="24"/>
                <w:szCs w:val="24"/>
              </w:rPr>
            </w:pPr>
          </w:p>
        </w:tc>
      </w:tr>
      <w:tr w14:paraId="3AA4D811">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1AA41489">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7F1711EF">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38F08F00">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4826489F">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00CFEC14">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2851AB07">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73B19329">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23664DB2">
            <w:pPr>
              <w:spacing w:line="460" w:lineRule="exact"/>
              <w:jc w:val="left"/>
              <w:rPr>
                <w:rFonts w:eastAsia="宋体"/>
                <w:color w:val="000000"/>
                <w:sz w:val="24"/>
                <w:szCs w:val="24"/>
              </w:rPr>
            </w:pPr>
          </w:p>
        </w:tc>
      </w:tr>
      <w:tr w14:paraId="3653C5E7">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5592ABA8">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F97FF2D">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07633CFD">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7ED92E27">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2358BFF9">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489F323C">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26A6E964">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0D186D35">
            <w:pPr>
              <w:spacing w:line="460" w:lineRule="exact"/>
              <w:jc w:val="left"/>
              <w:rPr>
                <w:rFonts w:eastAsia="宋体"/>
                <w:color w:val="000000"/>
                <w:sz w:val="24"/>
                <w:szCs w:val="24"/>
              </w:rPr>
            </w:pPr>
          </w:p>
        </w:tc>
      </w:tr>
      <w:tr w14:paraId="57419288">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6B065F22">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47C61D2A">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1AD9989B">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5C602D43">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4A4125FF">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43B987AE">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2B0BE6F3">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11996D97">
            <w:pPr>
              <w:spacing w:line="460" w:lineRule="exact"/>
              <w:jc w:val="left"/>
              <w:rPr>
                <w:rFonts w:eastAsia="宋体"/>
                <w:color w:val="000000"/>
                <w:sz w:val="24"/>
                <w:szCs w:val="24"/>
              </w:rPr>
            </w:pPr>
          </w:p>
        </w:tc>
      </w:tr>
      <w:tr w14:paraId="046E4698">
        <w:tblPrEx>
          <w:tblCellMar>
            <w:top w:w="0" w:type="dxa"/>
            <w:left w:w="0" w:type="dxa"/>
            <w:bottom w:w="0" w:type="dxa"/>
            <w:right w:w="0" w:type="dxa"/>
          </w:tblCellMar>
        </w:tblPrEx>
        <w:trPr>
          <w:trHeight w:val="345" w:hRule="atLeast"/>
        </w:trPr>
        <w:tc>
          <w:tcPr>
            <w:tcW w:w="467" w:type="pct"/>
            <w:tcBorders>
              <w:top w:val="single" w:color="000000" w:sz="4" w:space="0"/>
              <w:left w:val="single" w:color="000000" w:sz="8" w:space="0"/>
              <w:bottom w:val="single" w:color="000000" w:sz="4" w:space="0"/>
              <w:right w:val="single" w:color="000000" w:sz="4" w:space="0"/>
            </w:tcBorders>
            <w:vAlign w:val="center"/>
          </w:tcPr>
          <w:p w14:paraId="44801F2C">
            <w:pPr>
              <w:spacing w:line="460" w:lineRule="exact"/>
              <w:jc w:val="center"/>
              <w:rPr>
                <w:rFonts w:eastAsia="宋体"/>
                <w:color w:val="000000"/>
                <w:sz w:val="24"/>
                <w:szCs w:val="24"/>
              </w:rPr>
            </w:pPr>
          </w:p>
        </w:tc>
        <w:tc>
          <w:tcPr>
            <w:tcW w:w="1054" w:type="pct"/>
            <w:gridSpan w:val="4"/>
            <w:tcBorders>
              <w:top w:val="single" w:color="000000" w:sz="4" w:space="0"/>
              <w:left w:val="single" w:color="000000" w:sz="4" w:space="0"/>
              <w:bottom w:val="single" w:color="000000" w:sz="4" w:space="0"/>
              <w:right w:val="single" w:color="000000" w:sz="4" w:space="0"/>
            </w:tcBorders>
            <w:vAlign w:val="center"/>
          </w:tcPr>
          <w:p w14:paraId="2247E317">
            <w:pPr>
              <w:spacing w:line="460" w:lineRule="exact"/>
              <w:jc w:val="center"/>
              <w:rPr>
                <w:rFonts w:eastAsia="宋体"/>
                <w:color w:val="000000"/>
                <w:sz w:val="24"/>
                <w:szCs w:val="24"/>
              </w:rPr>
            </w:pP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2DDFBF20">
            <w:pPr>
              <w:spacing w:line="460" w:lineRule="exact"/>
              <w:jc w:val="left"/>
              <w:rPr>
                <w:rFonts w:eastAsia="宋体"/>
                <w:color w:val="000000"/>
                <w:sz w:val="24"/>
                <w:szCs w:val="24"/>
              </w:rPr>
            </w:pP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0EEF61B7">
            <w:pPr>
              <w:spacing w:line="460" w:lineRule="exact"/>
              <w:jc w:val="right"/>
              <w:rPr>
                <w:rFonts w:eastAsia="宋体"/>
                <w:color w:val="000000"/>
                <w:sz w:val="24"/>
                <w:szCs w:val="24"/>
              </w:rPr>
            </w:pP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34C91990">
            <w:pPr>
              <w:spacing w:line="460" w:lineRule="exact"/>
              <w:jc w:val="right"/>
              <w:rPr>
                <w:rFonts w:eastAsia="宋体"/>
                <w:color w:val="000000"/>
                <w:sz w:val="24"/>
                <w:szCs w:val="24"/>
              </w:rPr>
            </w:pP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277336CD">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1B200199">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6528C5E6">
            <w:pPr>
              <w:spacing w:line="460" w:lineRule="exact"/>
              <w:jc w:val="left"/>
              <w:rPr>
                <w:rFonts w:eastAsia="宋体"/>
                <w:color w:val="000000"/>
                <w:sz w:val="24"/>
                <w:szCs w:val="24"/>
              </w:rPr>
            </w:pPr>
          </w:p>
        </w:tc>
      </w:tr>
      <w:tr w14:paraId="3ADE214F">
        <w:tblPrEx>
          <w:tblCellMar>
            <w:top w:w="0" w:type="dxa"/>
            <w:left w:w="0" w:type="dxa"/>
            <w:bottom w:w="0" w:type="dxa"/>
            <w:right w:w="0" w:type="dxa"/>
          </w:tblCellMar>
        </w:tblPrEx>
        <w:trPr>
          <w:trHeight w:val="360" w:hRule="atLeast"/>
        </w:trPr>
        <w:tc>
          <w:tcPr>
            <w:tcW w:w="1521" w:type="pct"/>
            <w:gridSpan w:val="5"/>
            <w:tcBorders>
              <w:top w:val="single" w:color="000000" w:sz="4" w:space="0"/>
              <w:left w:val="single" w:color="000000" w:sz="8" w:space="0"/>
              <w:bottom w:val="single" w:color="000000" w:sz="4" w:space="0"/>
              <w:right w:val="single" w:color="000000" w:sz="4" w:space="0"/>
            </w:tcBorders>
            <w:vAlign w:val="center"/>
          </w:tcPr>
          <w:p w14:paraId="534B67D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本页小计</w:t>
            </w:r>
          </w:p>
        </w:tc>
        <w:tc>
          <w:tcPr>
            <w:tcW w:w="527" w:type="pct"/>
            <w:gridSpan w:val="3"/>
            <w:tcBorders>
              <w:top w:val="single" w:color="000000" w:sz="4" w:space="0"/>
              <w:left w:val="single" w:color="000000" w:sz="4" w:space="0"/>
              <w:bottom w:val="single" w:color="000000" w:sz="4" w:space="0"/>
              <w:right w:val="single" w:color="000000" w:sz="4" w:space="0"/>
            </w:tcBorders>
            <w:vAlign w:val="center"/>
          </w:tcPr>
          <w:p w14:paraId="22C34E88">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c>
          <w:tcPr>
            <w:tcW w:w="601" w:type="pct"/>
            <w:gridSpan w:val="3"/>
            <w:tcBorders>
              <w:top w:val="single" w:color="000000" w:sz="4" w:space="0"/>
              <w:left w:val="single" w:color="000000" w:sz="4" w:space="0"/>
              <w:bottom w:val="single" w:color="000000" w:sz="4" w:space="0"/>
              <w:right w:val="single" w:color="000000" w:sz="4" w:space="0"/>
            </w:tcBorders>
            <w:vAlign w:val="center"/>
          </w:tcPr>
          <w:p w14:paraId="3B63CCF6">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c>
          <w:tcPr>
            <w:tcW w:w="697" w:type="pct"/>
            <w:gridSpan w:val="3"/>
            <w:tcBorders>
              <w:top w:val="single" w:color="000000" w:sz="4" w:space="0"/>
              <w:left w:val="single" w:color="000000" w:sz="4" w:space="0"/>
              <w:bottom w:val="single" w:color="000000" w:sz="4" w:space="0"/>
              <w:right w:val="single" w:color="000000" w:sz="4" w:space="0"/>
            </w:tcBorders>
            <w:vAlign w:val="center"/>
          </w:tcPr>
          <w:p w14:paraId="1A202EA9">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36600</w:t>
            </w:r>
          </w:p>
        </w:tc>
        <w:tc>
          <w:tcPr>
            <w:tcW w:w="430" w:type="pct"/>
            <w:gridSpan w:val="5"/>
            <w:tcBorders>
              <w:top w:val="single" w:color="000000" w:sz="4" w:space="0"/>
              <w:left w:val="single" w:color="000000" w:sz="4" w:space="0"/>
              <w:bottom w:val="single" w:color="000000" w:sz="4" w:space="0"/>
              <w:right w:val="single" w:color="000000" w:sz="4" w:space="0"/>
            </w:tcBorders>
            <w:vAlign w:val="center"/>
          </w:tcPr>
          <w:p w14:paraId="23677820">
            <w:pPr>
              <w:spacing w:line="460" w:lineRule="exact"/>
              <w:jc w:val="left"/>
              <w:rPr>
                <w:rFonts w:eastAsia="宋体"/>
                <w:color w:val="000000"/>
                <w:sz w:val="24"/>
                <w:szCs w:val="24"/>
              </w:rPr>
            </w:pPr>
          </w:p>
        </w:tc>
        <w:tc>
          <w:tcPr>
            <w:tcW w:w="771" w:type="pct"/>
            <w:gridSpan w:val="4"/>
            <w:tcBorders>
              <w:top w:val="single" w:color="000000" w:sz="4" w:space="0"/>
              <w:left w:val="single" w:color="000000" w:sz="4" w:space="0"/>
              <w:bottom w:val="single" w:color="000000" w:sz="4" w:space="0"/>
              <w:right w:val="single" w:color="000000" w:sz="4" w:space="0"/>
            </w:tcBorders>
            <w:vAlign w:val="center"/>
          </w:tcPr>
          <w:p w14:paraId="304CCBB7">
            <w:pPr>
              <w:spacing w:line="460" w:lineRule="exact"/>
              <w:jc w:val="left"/>
              <w:rPr>
                <w:rFonts w:eastAsia="宋体"/>
                <w:color w:val="000000"/>
                <w:sz w:val="24"/>
                <w:szCs w:val="24"/>
              </w:rPr>
            </w:pPr>
          </w:p>
        </w:tc>
        <w:tc>
          <w:tcPr>
            <w:tcW w:w="450" w:type="pct"/>
            <w:tcBorders>
              <w:top w:val="single" w:color="000000" w:sz="4" w:space="0"/>
              <w:left w:val="single" w:color="000000" w:sz="4" w:space="0"/>
              <w:bottom w:val="single" w:color="000000" w:sz="4" w:space="0"/>
              <w:right w:val="single" w:color="000000" w:sz="8" w:space="0"/>
            </w:tcBorders>
            <w:vAlign w:val="center"/>
          </w:tcPr>
          <w:p w14:paraId="18B7898F">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r>
      <w:tr w14:paraId="760732C6">
        <w:tblPrEx>
          <w:tblCellMar>
            <w:top w:w="0" w:type="dxa"/>
            <w:left w:w="0" w:type="dxa"/>
            <w:bottom w:w="0" w:type="dxa"/>
            <w:right w:w="0" w:type="dxa"/>
          </w:tblCellMar>
        </w:tblPrEx>
        <w:trPr>
          <w:trHeight w:val="345" w:hRule="atLeast"/>
        </w:trPr>
        <w:tc>
          <w:tcPr>
            <w:tcW w:w="1521" w:type="pct"/>
            <w:gridSpan w:val="5"/>
            <w:tcBorders>
              <w:top w:val="single" w:color="000000" w:sz="4" w:space="0"/>
              <w:left w:val="single" w:color="000000" w:sz="8" w:space="0"/>
              <w:bottom w:val="single" w:color="000000" w:sz="8" w:space="0"/>
              <w:right w:val="single" w:color="000000" w:sz="4" w:space="0"/>
            </w:tcBorders>
            <w:vAlign w:val="center"/>
          </w:tcPr>
          <w:p w14:paraId="5922225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合    计</w:t>
            </w:r>
          </w:p>
        </w:tc>
        <w:tc>
          <w:tcPr>
            <w:tcW w:w="527" w:type="pct"/>
            <w:gridSpan w:val="3"/>
            <w:tcBorders>
              <w:top w:val="single" w:color="000000" w:sz="4" w:space="0"/>
              <w:left w:val="single" w:color="000000" w:sz="4" w:space="0"/>
              <w:bottom w:val="single" w:color="000000" w:sz="8" w:space="0"/>
              <w:right w:val="single" w:color="000000" w:sz="4" w:space="0"/>
            </w:tcBorders>
            <w:vAlign w:val="center"/>
          </w:tcPr>
          <w:p w14:paraId="00218614">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c>
          <w:tcPr>
            <w:tcW w:w="601" w:type="pct"/>
            <w:gridSpan w:val="3"/>
            <w:tcBorders>
              <w:top w:val="single" w:color="000000" w:sz="4" w:space="0"/>
              <w:left w:val="single" w:color="000000" w:sz="4" w:space="0"/>
              <w:bottom w:val="single" w:color="000000" w:sz="8" w:space="0"/>
              <w:right w:val="single" w:color="000000" w:sz="4" w:space="0"/>
            </w:tcBorders>
            <w:vAlign w:val="center"/>
          </w:tcPr>
          <w:p w14:paraId="699112F5">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c>
          <w:tcPr>
            <w:tcW w:w="697" w:type="pct"/>
            <w:gridSpan w:val="3"/>
            <w:tcBorders>
              <w:top w:val="single" w:color="000000" w:sz="4" w:space="0"/>
              <w:left w:val="single" w:color="000000" w:sz="4" w:space="0"/>
              <w:bottom w:val="single" w:color="000000" w:sz="8" w:space="0"/>
              <w:right w:val="single" w:color="000000" w:sz="4" w:space="0"/>
            </w:tcBorders>
            <w:vAlign w:val="center"/>
          </w:tcPr>
          <w:p w14:paraId="4AB5346F">
            <w:pPr>
              <w:widowControl/>
              <w:spacing w:line="460" w:lineRule="exact"/>
              <w:jc w:val="right"/>
              <w:textAlignment w:val="center"/>
              <w:rPr>
                <w:rFonts w:eastAsia="宋体"/>
                <w:color w:val="000000"/>
                <w:sz w:val="24"/>
                <w:szCs w:val="24"/>
              </w:rPr>
            </w:pPr>
            <w:r>
              <w:rPr>
                <w:rFonts w:hint="eastAsia" w:eastAsia="宋体"/>
                <w:color w:val="000000"/>
                <w:sz w:val="24"/>
                <w:szCs w:val="24"/>
                <w:lang w:bidi="ar"/>
              </w:rPr>
              <w:t>36600</w:t>
            </w:r>
          </w:p>
        </w:tc>
        <w:tc>
          <w:tcPr>
            <w:tcW w:w="430" w:type="pct"/>
            <w:gridSpan w:val="5"/>
            <w:tcBorders>
              <w:top w:val="single" w:color="000000" w:sz="4" w:space="0"/>
              <w:left w:val="single" w:color="000000" w:sz="4" w:space="0"/>
              <w:bottom w:val="single" w:color="000000" w:sz="8" w:space="0"/>
              <w:right w:val="single" w:color="000000" w:sz="4" w:space="0"/>
            </w:tcBorders>
            <w:vAlign w:val="center"/>
          </w:tcPr>
          <w:p w14:paraId="481ED4AE">
            <w:pPr>
              <w:spacing w:line="460" w:lineRule="exact"/>
              <w:jc w:val="center"/>
              <w:rPr>
                <w:rFonts w:eastAsia="宋体"/>
                <w:color w:val="000000"/>
                <w:sz w:val="24"/>
                <w:szCs w:val="24"/>
              </w:rPr>
            </w:pPr>
          </w:p>
        </w:tc>
        <w:tc>
          <w:tcPr>
            <w:tcW w:w="771" w:type="pct"/>
            <w:gridSpan w:val="4"/>
            <w:tcBorders>
              <w:top w:val="single" w:color="000000" w:sz="4" w:space="0"/>
              <w:left w:val="single" w:color="000000" w:sz="4" w:space="0"/>
              <w:bottom w:val="single" w:color="000000" w:sz="8" w:space="0"/>
              <w:right w:val="single" w:color="000000" w:sz="4" w:space="0"/>
            </w:tcBorders>
            <w:vAlign w:val="center"/>
          </w:tcPr>
          <w:p w14:paraId="5012D5E2">
            <w:pPr>
              <w:spacing w:line="460" w:lineRule="exact"/>
              <w:jc w:val="right"/>
              <w:rPr>
                <w:rFonts w:eastAsia="宋体"/>
                <w:color w:val="000000"/>
                <w:sz w:val="24"/>
                <w:szCs w:val="24"/>
              </w:rPr>
            </w:pPr>
          </w:p>
        </w:tc>
        <w:tc>
          <w:tcPr>
            <w:tcW w:w="450" w:type="pct"/>
            <w:tcBorders>
              <w:top w:val="single" w:color="000000" w:sz="4" w:space="0"/>
              <w:left w:val="single" w:color="000000" w:sz="4" w:space="0"/>
              <w:bottom w:val="single" w:color="000000" w:sz="8" w:space="0"/>
              <w:right w:val="single" w:color="000000" w:sz="8" w:space="0"/>
            </w:tcBorders>
            <w:vAlign w:val="center"/>
          </w:tcPr>
          <w:p w14:paraId="26F38BF3">
            <w:pPr>
              <w:widowControl/>
              <w:spacing w:line="460" w:lineRule="exact"/>
              <w:jc w:val="center"/>
              <w:textAlignment w:val="center"/>
              <w:rPr>
                <w:rFonts w:eastAsia="宋体"/>
                <w:color w:val="000000"/>
                <w:sz w:val="24"/>
                <w:szCs w:val="24"/>
              </w:rPr>
            </w:pPr>
            <w:r>
              <w:rPr>
                <w:rFonts w:hint="eastAsia" w:eastAsia="宋体"/>
                <w:color w:val="000000"/>
                <w:sz w:val="24"/>
                <w:szCs w:val="24"/>
                <w:lang w:bidi="ar"/>
              </w:rPr>
              <w:t>-</w:t>
            </w:r>
          </w:p>
        </w:tc>
      </w:tr>
    </w:tbl>
    <w:p w14:paraId="560135AD">
      <w:pPr>
        <w:spacing w:line="460" w:lineRule="exact"/>
        <w:contextualSpacing/>
        <w:rPr>
          <w:rFonts w:eastAsia="宋体"/>
          <w:b/>
          <w:bCs/>
          <w:sz w:val="24"/>
          <w:szCs w:val="24"/>
        </w:rPr>
      </w:pPr>
      <w:r>
        <w:rPr>
          <w:rFonts w:hint="eastAsia" w:eastAsia="宋体"/>
          <w:b/>
          <w:bCs/>
          <w:sz w:val="24"/>
          <w:szCs w:val="24"/>
        </w:rPr>
        <w:t>（六）工程要求</w:t>
      </w:r>
    </w:p>
    <w:p w14:paraId="1DEDEAEB">
      <w:pPr>
        <w:spacing w:line="460" w:lineRule="exact"/>
        <w:ind w:firstLine="480" w:firstLineChars="200"/>
        <w:contextualSpacing/>
        <w:rPr>
          <w:rFonts w:eastAsia="宋体"/>
          <w:sz w:val="24"/>
          <w:szCs w:val="24"/>
        </w:rPr>
      </w:pPr>
      <w:r>
        <w:rPr>
          <w:rFonts w:hint="eastAsia" w:eastAsia="宋体"/>
          <w:sz w:val="24"/>
          <w:szCs w:val="24"/>
        </w:rPr>
        <w:t>1、暂列金、暂估价、安全生产措施费、税金均属于不可竞争费，不得让利，否则响应无效。</w:t>
      </w:r>
    </w:p>
    <w:p w14:paraId="505F468B">
      <w:pPr>
        <w:spacing w:line="460" w:lineRule="exact"/>
        <w:ind w:firstLine="480" w:firstLineChars="200"/>
        <w:rPr>
          <w:rFonts w:eastAsia="宋体"/>
          <w:sz w:val="24"/>
          <w:szCs w:val="24"/>
        </w:rPr>
      </w:pPr>
      <w:r>
        <w:rPr>
          <w:rFonts w:hint="eastAsia" w:eastAsia="宋体"/>
          <w:sz w:val="24"/>
          <w:szCs w:val="24"/>
        </w:rPr>
        <w:t>2、比选采购文件工程量清单中的项目编码、项目名称、项目特征、计量单位、工程量均须完全响应，否则响应无效。</w:t>
      </w:r>
    </w:p>
    <w:p w14:paraId="6CDD7AC9">
      <w:pPr>
        <w:spacing w:line="460" w:lineRule="exact"/>
        <w:ind w:firstLine="480" w:firstLineChars="200"/>
        <w:rPr>
          <w:rFonts w:eastAsia="宋体"/>
          <w:sz w:val="24"/>
          <w:szCs w:val="24"/>
        </w:rPr>
      </w:pPr>
      <w:r>
        <w:rPr>
          <w:rFonts w:hint="eastAsia" w:eastAsia="宋体"/>
          <w:sz w:val="24"/>
          <w:szCs w:val="24"/>
        </w:rPr>
        <w:t>3、比选采购文件的技术要求必须完全响应，否则响应无效。</w:t>
      </w:r>
    </w:p>
    <w:p w14:paraId="3733E7D4">
      <w:pPr>
        <w:spacing w:line="460" w:lineRule="exact"/>
        <w:ind w:firstLine="480" w:firstLineChars="200"/>
        <w:rPr>
          <w:rFonts w:eastAsia="宋体"/>
          <w:sz w:val="24"/>
          <w:szCs w:val="24"/>
        </w:rPr>
      </w:pPr>
      <w:r>
        <w:rPr>
          <w:rFonts w:hint="eastAsia" w:eastAsia="宋体"/>
          <w:sz w:val="24"/>
          <w:szCs w:val="24"/>
        </w:rPr>
        <w:t>4、本项目未经采购人同意不允许转包、分包，否则采购人有权没收履约保证金，情节严重的将终止合同。</w:t>
      </w:r>
    </w:p>
    <w:p w14:paraId="26650999">
      <w:pPr>
        <w:spacing w:line="460" w:lineRule="exact"/>
        <w:ind w:firstLine="600" w:firstLineChars="250"/>
        <w:rPr>
          <w:rFonts w:eastAsia="宋体"/>
          <w:sz w:val="24"/>
          <w:szCs w:val="24"/>
        </w:rPr>
      </w:pPr>
      <w:r>
        <w:rPr>
          <w:rFonts w:hint="eastAsia" w:eastAsia="宋体"/>
          <w:sz w:val="24"/>
          <w:szCs w:val="24"/>
        </w:rPr>
        <w:t>5、凡成交供应商采购的主要材料，必须提供出厂合格证书及试验资料原件给采购人查验，否则，采购人有权制止使用并追究成交供应商的违约责任。</w:t>
      </w:r>
    </w:p>
    <w:p w14:paraId="2EBAC6F6">
      <w:pPr>
        <w:spacing w:line="460" w:lineRule="exact"/>
        <w:ind w:firstLine="600" w:firstLineChars="250"/>
        <w:rPr>
          <w:rFonts w:eastAsia="宋体"/>
          <w:sz w:val="24"/>
          <w:szCs w:val="24"/>
        </w:rPr>
      </w:pPr>
      <w:r>
        <w:rPr>
          <w:rFonts w:hint="eastAsia" w:eastAsia="宋体"/>
          <w:sz w:val="24"/>
          <w:szCs w:val="24"/>
        </w:rPr>
        <w:t xml:space="preserve">6、比选采购文件的分部分项工程量清单中项目特征描述若与图纸不一致的，以工程量清单项目特征描述为准。 </w:t>
      </w:r>
    </w:p>
    <w:p w14:paraId="40BAAB1E">
      <w:pPr>
        <w:spacing w:line="460" w:lineRule="exact"/>
        <w:contextualSpacing/>
        <w:rPr>
          <w:rFonts w:eastAsia="宋体"/>
          <w:b/>
          <w:bCs/>
          <w:sz w:val="24"/>
          <w:szCs w:val="24"/>
        </w:rPr>
      </w:pPr>
      <w:r>
        <w:rPr>
          <w:rFonts w:hint="eastAsia" w:eastAsia="宋体"/>
          <w:b/>
          <w:bCs/>
          <w:sz w:val="24"/>
          <w:szCs w:val="24"/>
        </w:rPr>
        <w:t>（七）施工图纸</w:t>
      </w:r>
    </w:p>
    <w:p w14:paraId="59FC6BD4">
      <w:pPr>
        <w:spacing w:line="460" w:lineRule="exact"/>
        <w:ind w:firstLine="480" w:firstLineChars="200"/>
        <w:contextualSpacing/>
        <w:rPr>
          <w:rFonts w:eastAsia="宋体"/>
          <w:sz w:val="24"/>
          <w:szCs w:val="24"/>
        </w:rPr>
      </w:pPr>
      <w:r>
        <w:rPr>
          <w:rFonts w:hint="eastAsia" w:eastAsia="宋体"/>
          <w:sz w:val="24"/>
          <w:szCs w:val="24"/>
        </w:rPr>
        <w:t>详见附件。</w:t>
      </w:r>
    </w:p>
    <w:p w14:paraId="2787776E">
      <w:pPr>
        <w:pStyle w:val="3"/>
        <w:spacing w:after="0" w:line="460" w:lineRule="exact"/>
        <w:rPr>
          <w:rFonts w:ascii="宋体" w:hAnsi="宋体" w:eastAsia="宋体"/>
        </w:rPr>
      </w:pPr>
      <w:r>
        <w:rPr>
          <w:rFonts w:hint="eastAsia" w:ascii="宋体" w:hAnsi="宋体" w:eastAsia="宋体"/>
          <w:b/>
          <w:sz w:val="24"/>
          <w:szCs w:val="24"/>
        </w:rPr>
        <w:t>注：以上“技术要求”为实质性要求，必须完全满足，否则响应无效。</w:t>
      </w:r>
    </w:p>
    <w:p w14:paraId="7DA4EE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12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Malgun Gothic" w:cs="宋体"/>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3">
    <w:name w:val="Body Text"/>
    <w:basedOn w:val="1"/>
    <w:next w:val="1"/>
    <w:qFormat/>
    <w:uiPriority w:val="99"/>
    <w:pPr>
      <w:spacing w:after="120"/>
    </w:pPr>
    <w:rPr>
      <w:rFonts w:ascii="Calibri" w:hAnsi="Calibri"/>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2026-06-10T12:06:59Z</dcterms:created>
  <dc:creator>Administrator</dc:creator>
  <cp:lastModifiedBy>WJJ</cp:lastModifiedBy>
  <dcterms:modified xsi:type="dcterms:W3CDTF">2026-06-10T12:07:32Z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eyJoZGlkIjoiOGE5YWNkNzFlNzM1YTNmZDQwY2Y4ZGU2YjQyY2Q3YWYiLCJ1c2VySWQiOiIyODQ3NjAxNjYifQ==</vt:lpwstr>
  </property>
  <property fmtid="{D5CDD505-2E9C-101B-9397-08002B2CF9AE}" pid="4" name="ICV">
    <vt:lpwstr>46165AB702D7402E8CCCF53EA31E16EB_12</vt:lpwstr>
  </property>
</Properties>
</file>