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BBB25">
      <w:pPr>
        <w:pStyle w:val="2"/>
        <w:numPr>
          <w:ilvl w:val="0"/>
          <w:numId w:val="0"/>
        </w:numPr>
        <w:spacing w:before="0" w:after="0"/>
        <w:rPr>
          <w:rFonts w:hint="eastAsia" w:ascii="宋体" w:hAnsi="宋体" w:eastAsia="宋体"/>
          <w:color w:val="000000"/>
          <w:sz w:val="28"/>
          <w:szCs w:val="28"/>
          <w:highlight w:val="none"/>
          <w:lang w:eastAsia="zh-CN"/>
        </w:rPr>
      </w:pPr>
      <w:bookmarkStart w:id="0" w:name="_Toc6041"/>
      <w:bookmarkStart w:id="1" w:name="_Toc8729"/>
      <w:bookmarkStart w:id="2" w:name="_Toc26448"/>
      <w:r>
        <w:rPr>
          <w:rFonts w:hint="eastAsia" w:ascii="宋体" w:hAnsi="宋体"/>
          <w:b/>
          <w:bCs/>
          <w:color w:val="000000"/>
          <w:kern w:val="0"/>
          <w:sz w:val="28"/>
          <w:szCs w:val="28"/>
          <w:lang w:val="en-US" w:eastAsia="zh-CN" w:bidi="ar-SA"/>
        </w:rPr>
        <w:t>一、</w:t>
      </w:r>
      <w:r>
        <w:rPr>
          <w:rFonts w:hint="eastAsia" w:ascii="宋体" w:hAnsi="宋体"/>
          <w:color w:val="000000"/>
          <w:sz w:val="28"/>
          <w:szCs w:val="28"/>
          <w:highlight w:val="none"/>
          <w:lang w:val="en-US" w:eastAsia="zh-CN"/>
        </w:rPr>
        <w:t>采购清单</w:t>
      </w:r>
      <w:bookmarkEnd w:id="0"/>
      <w:bookmarkEnd w:id="1"/>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7"/>
        <w:gridCol w:w="5146"/>
        <w:gridCol w:w="1564"/>
        <w:gridCol w:w="1565"/>
      </w:tblGrid>
      <w:tr w14:paraId="36B8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noWrap w:val="0"/>
            <w:vAlign w:val="center"/>
          </w:tcPr>
          <w:p w14:paraId="24B26C55">
            <w:pPr>
              <w:wordWrap w:val="0"/>
              <w:topLinePunct/>
              <w:spacing w:line="460" w:lineRule="exact"/>
              <w:jc w:val="center"/>
              <w:rPr>
                <w:rFonts w:ascii="宋体" w:hAnsi="宋体" w:eastAsia="宋体" w:cs="宋体"/>
                <w:b/>
                <w:bCs/>
                <w:sz w:val="24"/>
              </w:rPr>
            </w:pPr>
            <w:r>
              <w:rPr>
                <w:rFonts w:hint="eastAsia" w:ascii="宋体" w:hAnsi="宋体" w:eastAsia="宋体" w:cs="宋体"/>
                <w:b/>
                <w:bCs/>
                <w:sz w:val="24"/>
              </w:rPr>
              <w:t>序号</w:t>
            </w:r>
          </w:p>
        </w:tc>
        <w:tc>
          <w:tcPr>
            <w:tcW w:w="5146" w:type="dxa"/>
            <w:noWrap w:val="0"/>
            <w:vAlign w:val="center"/>
          </w:tcPr>
          <w:p w14:paraId="0EC3648C">
            <w:pPr>
              <w:wordWrap w:val="0"/>
              <w:topLinePunct/>
              <w:spacing w:line="460" w:lineRule="exact"/>
              <w:jc w:val="center"/>
              <w:rPr>
                <w:rFonts w:hint="default" w:ascii="宋体" w:hAnsi="宋体" w:eastAsia="宋体" w:cs="宋体"/>
                <w:b/>
                <w:bCs/>
                <w:sz w:val="24"/>
                <w:lang w:val="en-US" w:eastAsia="zh-CN"/>
              </w:rPr>
            </w:pPr>
            <w:bookmarkStart w:id="3" w:name="_Toc4137"/>
            <w:r>
              <w:rPr>
                <w:rFonts w:hint="eastAsia" w:ascii="宋体" w:hAnsi="宋体" w:eastAsia="宋体" w:cs="宋体"/>
                <w:b/>
                <w:bCs/>
                <w:i w:val="0"/>
                <w:iCs w:val="0"/>
                <w:color w:val="000000"/>
                <w:kern w:val="0"/>
                <w:sz w:val="24"/>
                <w:szCs w:val="24"/>
                <w:highlight w:val="none"/>
                <w:vertAlign w:val="baseline"/>
                <w:lang w:val="en-US" w:eastAsia="zh-CN" w:bidi="ar-SA"/>
              </w:rPr>
              <w:t>采购标的名称</w:t>
            </w:r>
            <w:bookmarkEnd w:id="3"/>
          </w:p>
        </w:tc>
        <w:tc>
          <w:tcPr>
            <w:tcW w:w="1564" w:type="dxa"/>
            <w:noWrap w:val="0"/>
            <w:vAlign w:val="center"/>
          </w:tcPr>
          <w:p w14:paraId="62EB7F35">
            <w:pPr>
              <w:wordWrap w:val="0"/>
              <w:topLinePunct/>
              <w:spacing w:line="460" w:lineRule="exact"/>
              <w:jc w:val="center"/>
              <w:rPr>
                <w:rFonts w:ascii="宋体" w:hAnsi="宋体" w:eastAsia="宋体" w:cs="宋体"/>
                <w:b/>
                <w:bCs/>
                <w:sz w:val="24"/>
              </w:rPr>
            </w:pPr>
            <w:r>
              <w:rPr>
                <w:rFonts w:hint="eastAsia" w:ascii="宋体" w:hAnsi="宋体" w:eastAsia="宋体" w:cs="宋体"/>
                <w:b/>
                <w:bCs/>
                <w:sz w:val="24"/>
              </w:rPr>
              <w:t>数量</w:t>
            </w:r>
          </w:p>
        </w:tc>
        <w:tc>
          <w:tcPr>
            <w:tcW w:w="1565" w:type="dxa"/>
            <w:noWrap w:val="0"/>
            <w:vAlign w:val="center"/>
          </w:tcPr>
          <w:p w14:paraId="176C146B">
            <w:pPr>
              <w:wordWrap w:val="0"/>
              <w:topLinePunct/>
              <w:spacing w:line="460" w:lineRule="exact"/>
              <w:jc w:val="center"/>
              <w:rPr>
                <w:rFonts w:ascii="宋体" w:hAnsi="宋体" w:eastAsia="宋体" w:cs="宋体"/>
                <w:b/>
                <w:bCs/>
                <w:sz w:val="24"/>
              </w:rPr>
            </w:pPr>
            <w:r>
              <w:rPr>
                <w:rFonts w:hint="eastAsia" w:ascii="宋体" w:hAnsi="宋体" w:eastAsia="宋体" w:cs="宋体"/>
                <w:b/>
                <w:bCs/>
                <w:sz w:val="24"/>
              </w:rPr>
              <w:t>单位</w:t>
            </w:r>
          </w:p>
        </w:tc>
      </w:tr>
      <w:tr w14:paraId="00B1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17" w:type="dxa"/>
            <w:noWrap w:val="0"/>
            <w:vAlign w:val="center"/>
          </w:tcPr>
          <w:p w14:paraId="71CAC6E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ascii="宋体" w:hAnsi="宋体" w:eastAsia="宋体" w:cs="宋体"/>
                <w:sz w:val="24"/>
              </w:rPr>
            </w:pPr>
            <w:r>
              <w:rPr>
                <w:rFonts w:hint="eastAsia" w:ascii="宋体" w:hAnsi="宋体" w:eastAsia="宋体" w:cs="宋体"/>
                <w:i w:val="0"/>
                <w:iCs w:val="0"/>
                <w:color w:val="000000"/>
                <w:kern w:val="0"/>
                <w:sz w:val="24"/>
                <w:szCs w:val="24"/>
                <w:u w:val="none"/>
                <w:lang w:val="en-US" w:eastAsia="zh-CN" w:bidi="ar"/>
              </w:rPr>
              <w:t>1</w:t>
            </w:r>
          </w:p>
        </w:tc>
        <w:tc>
          <w:tcPr>
            <w:tcW w:w="5146" w:type="dxa"/>
            <w:noWrap w:val="0"/>
            <w:vAlign w:val="center"/>
          </w:tcPr>
          <w:p w14:paraId="56213AB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ascii="宋体" w:hAnsi="宋体" w:eastAsia="宋体" w:cs="宋体"/>
                <w:sz w:val="24"/>
              </w:rPr>
            </w:pPr>
            <w:r>
              <w:rPr>
                <w:rFonts w:hint="eastAsia" w:ascii="宋体" w:hAnsi="宋体" w:eastAsia="宋体" w:cs="宋体"/>
                <w:sz w:val="24"/>
                <w:szCs w:val="24"/>
                <w:highlight w:val="none"/>
              </w:rPr>
              <w:t>江西农业大学南昌商学院风雨球场建设项目</w:t>
            </w:r>
          </w:p>
        </w:tc>
        <w:tc>
          <w:tcPr>
            <w:tcW w:w="1564" w:type="dxa"/>
            <w:noWrap w:val="0"/>
            <w:vAlign w:val="center"/>
          </w:tcPr>
          <w:p w14:paraId="4CF5B82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65" w:type="dxa"/>
            <w:noWrap w:val="0"/>
            <w:vAlign w:val="center"/>
          </w:tcPr>
          <w:p w14:paraId="64C8E03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sz w:val="24"/>
                <w:lang w:val="en-US" w:eastAsia="zh-CN"/>
              </w:rPr>
            </w:pPr>
            <w:r>
              <w:rPr>
                <w:rFonts w:hint="eastAsia" w:ascii="宋体" w:hAnsi="宋体" w:eastAsia="宋体" w:cs="宋体"/>
                <w:i w:val="0"/>
                <w:iCs w:val="0"/>
                <w:color w:val="000000"/>
                <w:kern w:val="0"/>
                <w:sz w:val="24"/>
                <w:szCs w:val="24"/>
                <w:u w:val="none"/>
                <w:lang w:val="en-US" w:eastAsia="zh-CN" w:bidi="ar"/>
              </w:rPr>
              <w:t>项</w:t>
            </w:r>
          </w:p>
        </w:tc>
      </w:tr>
    </w:tbl>
    <w:p w14:paraId="10A0C48A">
      <w:pPr>
        <w:bidi w:val="0"/>
      </w:pPr>
    </w:p>
    <w:p w14:paraId="0873DB43">
      <w:pPr>
        <w:pStyle w:val="2"/>
        <w:spacing w:before="0" w:after="0"/>
        <w:rPr>
          <w:rFonts w:hint="eastAsia" w:ascii="宋体" w:hAnsi="宋体"/>
          <w:color w:val="000000"/>
          <w:sz w:val="28"/>
          <w:szCs w:val="28"/>
          <w:highlight w:val="none"/>
        </w:rPr>
      </w:pPr>
      <w:bookmarkStart w:id="4" w:name="_Toc98514396"/>
      <w:bookmarkStart w:id="5" w:name="_Toc23726"/>
      <w:r>
        <w:rPr>
          <w:rFonts w:hint="eastAsia" w:ascii="宋体" w:hAnsi="宋体"/>
          <w:color w:val="000000"/>
          <w:sz w:val="28"/>
          <w:szCs w:val="28"/>
          <w:highlight w:val="none"/>
          <w:lang w:val="en-US" w:eastAsia="zh-CN"/>
        </w:rPr>
        <w:t>二</w:t>
      </w:r>
      <w:r>
        <w:rPr>
          <w:rFonts w:hint="eastAsia" w:ascii="宋体" w:hAnsi="宋体"/>
          <w:color w:val="000000"/>
          <w:sz w:val="28"/>
          <w:szCs w:val="28"/>
          <w:highlight w:val="none"/>
        </w:rPr>
        <w:t>、技术要求</w:t>
      </w:r>
      <w:bookmarkEnd w:id="2"/>
      <w:bookmarkEnd w:id="4"/>
      <w:bookmarkEnd w:id="5"/>
    </w:p>
    <w:p w14:paraId="410C3227">
      <w:pPr>
        <w:rPr>
          <w:rFonts w:hint="eastAsia"/>
          <w:sz w:val="30"/>
          <w:szCs w:val="30"/>
          <w:lang w:val="en-US" w:eastAsia="zh-CN"/>
        </w:rPr>
      </w:pPr>
    </w:p>
    <w:p w14:paraId="2163BE1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（一）编制依据</w:t>
      </w:r>
    </w:p>
    <w:p w14:paraId="70FB2A4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1、本预算依据建设单位提供的施工图纸及工程范围计算工程量</w:t>
      </w:r>
    </w:p>
    <w:p w14:paraId="3A6FE4F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2、执行2024版《建设工程工程量清单计价标准》及配套工程量计算标准 ，参照《江西省房屋建筑及装饰工程消耗量定额及统一基价表》（2017版） 、《江西省通用安装工程消耗量定额及统一基价表》（2017版） 、《江西省市政工程消耗量定额及统一基价表》（2017版） 、《江西省园林绿化工程消耗量定额及统一基价表》（2023版） 以及江西省有关文件等编制；</w:t>
      </w:r>
    </w:p>
    <w:p w14:paraId="45F47B0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3、取费标准：按工程所在地的综合取费；</w:t>
      </w:r>
    </w:p>
    <w:p w14:paraId="766C1D9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4、人工费根据《赣建价（2020）5号》文《关于调整江西省建设工程定额综合工日单价的调整 》调整 ，综合工日单价建筑、安装、市政工程每工日按100元、装饰工程每工日按117元；</w:t>
      </w:r>
    </w:p>
    <w:p w14:paraId="0440F23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5、税金根据《赣建价[2019]1号》文调整 ，按9%计算；</w:t>
      </w:r>
    </w:p>
    <w:p w14:paraId="47E6D0F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6、材料价格：按《南昌建设工程造价信息》2026年4月南昌市信息价调整 ，南昌市信息价缺项部分按市场价调整；</w:t>
      </w:r>
    </w:p>
    <w:p w14:paraId="2C52FFA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（二）其他说明</w:t>
      </w:r>
    </w:p>
    <w:p w14:paraId="7ABB78F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1、土方运距按3km计算 ，钢结构材料运距综合考虑；</w:t>
      </w:r>
    </w:p>
    <w:p w14:paraId="6AE8832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2、模板采用复合模板；</w:t>
      </w:r>
    </w:p>
    <w:p w14:paraId="05559EC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3、混凝土采用泵送碎石混凝土；</w:t>
      </w:r>
    </w:p>
    <w:p w14:paraId="1D4AC57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4、北侧排水沟拆除新建；</w:t>
      </w:r>
    </w:p>
    <w:p w14:paraId="3FF8A02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（三）施工图纸：详见附件。</w:t>
      </w:r>
      <w:r>
        <w:rPr>
          <w:rFonts w:hint="eastAsia" w:ascii="宋体" w:hAnsi="宋体" w:eastAsia="宋体" w:cs="宋体"/>
          <w:sz w:val="24"/>
          <w:szCs w:val="24"/>
          <w:highlight w:val="none"/>
          <w:lang w:val="en-US" w:eastAsia="zh-CN"/>
        </w:rPr>
        <w:br w:type="textWrapping"/>
      </w:r>
      <w:r>
        <w:rPr>
          <w:rFonts w:hint="eastAsia" w:ascii="宋体" w:hAnsi="宋体" w:eastAsia="宋体" w:cs="宋体"/>
          <w:b/>
          <w:bCs/>
          <w:sz w:val="24"/>
          <w:szCs w:val="24"/>
          <w:highlight w:val="none"/>
          <w:lang w:val="en-US" w:eastAsia="zh-CN"/>
        </w:rPr>
        <w:t>（四）工程量清单</w:t>
      </w:r>
    </w:p>
    <w:p w14:paraId="47DE645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1、安装工程</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6"/>
        <w:gridCol w:w="1656"/>
        <w:gridCol w:w="845"/>
        <w:gridCol w:w="2856"/>
        <w:gridCol w:w="456"/>
        <w:gridCol w:w="1176"/>
        <w:gridCol w:w="526"/>
        <w:gridCol w:w="551"/>
      </w:tblGrid>
      <w:tr w14:paraId="74BFE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000" w:type="pct"/>
            <w:gridSpan w:val="8"/>
            <w:tcBorders>
              <w:top w:val="nil"/>
              <w:left w:val="nil"/>
              <w:bottom w:val="nil"/>
              <w:right w:val="nil"/>
            </w:tcBorders>
            <w:noWrap w:val="0"/>
            <w:vAlign w:val="center"/>
          </w:tcPr>
          <w:p w14:paraId="574F11A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分部分项工程项目清单计价表</w:t>
            </w:r>
          </w:p>
        </w:tc>
      </w:tr>
      <w:tr w14:paraId="37A06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95" w:type="pct"/>
            <w:vMerge w:val="restart"/>
            <w:tcBorders>
              <w:top w:val="single" w:color="000000" w:sz="8" w:space="0"/>
              <w:left w:val="single" w:color="000000" w:sz="8" w:space="0"/>
              <w:bottom w:val="single" w:color="000000" w:sz="4" w:space="0"/>
              <w:right w:val="single" w:color="000000" w:sz="4" w:space="0"/>
            </w:tcBorders>
            <w:noWrap w:val="0"/>
            <w:vAlign w:val="center"/>
          </w:tcPr>
          <w:p w14:paraId="14A763C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99" w:type="pct"/>
            <w:vMerge w:val="restart"/>
            <w:tcBorders>
              <w:top w:val="single" w:color="000000" w:sz="8" w:space="0"/>
              <w:left w:val="single" w:color="000000" w:sz="4" w:space="0"/>
              <w:bottom w:val="single" w:color="000000" w:sz="4" w:space="0"/>
              <w:right w:val="single" w:color="000000" w:sz="4" w:space="0"/>
            </w:tcBorders>
            <w:noWrap w:val="0"/>
            <w:vAlign w:val="center"/>
          </w:tcPr>
          <w:p w14:paraId="4A179D6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项目编码</w:t>
            </w:r>
          </w:p>
        </w:tc>
        <w:tc>
          <w:tcPr>
            <w:tcW w:w="603" w:type="pct"/>
            <w:vMerge w:val="restart"/>
            <w:tcBorders>
              <w:top w:val="single" w:color="000000" w:sz="8" w:space="0"/>
              <w:left w:val="single" w:color="000000" w:sz="4" w:space="0"/>
              <w:bottom w:val="single" w:color="000000" w:sz="4" w:space="0"/>
              <w:right w:val="single" w:color="000000" w:sz="4" w:space="0"/>
            </w:tcBorders>
            <w:noWrap w:val="0"/>
            <w:vAlign w:val="center"/>
          </w:tcPr>
          <w:p w14:paraId="6FC3C6F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1551" w:type="pct"/>
            <w:vMerge w:val="restart"/>
            <w:tcBorders>
              <w:top w:val="single" w:color="000000" w:sz="8" w:space="0"/>
              <w:left w:val="single" w:color="000000" w:sz="4" w:space="0"/>
              <w:bottom w:val="single" w:color="000000" w:sz="4" w:space="0"/>
              <w:right w:val="single" w:color="000000" w:sz="4" w:space="0"/>
            </w:tcBorders>
            <w:noWrap w:val="0"/>
            <w:vAlign w:val="center"/>
          </w:tcPr>
          <w:p w14:paraId="4CB5E14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247" w:type="pct"/>
            <w:vMerge w:val="restart"/>
            <w:tcBorders>
              <w:top w:val="single" w:color="000000" w:sz="8" w:space="0"/>
              <w:left w:val="single" w:color="000000" w:sz="4" w:space="0"/>
              <w:bottom w:val="single" w:color="000000" w:sz="4" w:space="0"/>
              <w:right w:val="single" w:color="000000" w:sz="4" w:space="0"/>
            </w:tcBorders>
            <w:noWrap w:val="0"/>
            <w:vAlign w:val="center"/>
          </w:tcPr>
          <w:p w14:paraId="18D1DC5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638" w:type="pct"/>
            <w:vMerge w:val="restart"/>
            <w:tcBorders>
              <w:top w:val="single" w:color="000000" w:sz="8" w:space="0"/>
              <w:left w:val="single" w:color="000000" w:sz="4" w:space="0"/>
              <w:bottom w:val="single" w:color="000000" w:sz="4" w:space="0"/>
              <w:right w:val="single" w:color="000000" w:sz="4" w:space="0"/>
            </w:tcBorders>
            <w:noWrap w:val="0"/>
            <w:vAlign w:val="center"/>
          </w:tcPr>
          <w:p w14:paraId="5DE148E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762" w:type="pct"/>
            <w:gridSpan w:val="2"/>
            <w:tcBorders>
              <w:top w:val="single" w:color="000000" w:sz="8" w:space="0"/>
              <w:left w:val="single" w:color="000000" w:sz="4" w:space="0"/>
              <w:bottom w:val="single" w:color="000000" w:sz="4" w:space="0"/>
              <w:right w:val="single" w:color="000000" w:sz="8" w:space="0"/>
            </w:tcBorders>
            <w:noWrap w:val="0"/>
            <w:vAlign w:val="center"/>
          </w:tcPr>
          <w:p w14:paraId="715AC0F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3A318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95" w:type="pct"/>
            <w:vMerge w:val="continue"/>
            <w:tcBorders>
              <w:top w:val="single" w:color="000000" w:sz="8" w:space="0"/>
              <w:left w:val="single" w:color="000000" w:sz="8" w:space="0"/>
              <w:bottom w:val="single" w:color="000000" w:sz="4" w:space="0"/>
              <w:right w:val="single" w:color="000000" w:sz="4" w:space="0"/>
            </w:tcBorders>
            <w:noWrap w:val="0"/>
            <w:vAlign w:val="center"/>
          </w:tcPr>
          <w:p w14:paraId="17EDF831">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vMerge w:val="continue"/>
            <w:tcBorders>
              <w:top w:val="single" w:color="000000" w:sz="8" w:space="0"/>
              <w:left w:val="single" w:color="000000" w:sz="4" w:space="0"/>
              <w:bottom w:val="single" w:color="000000" w:sz="4" w:space="0"/>
              <w:right w:val="single" w:color="000000" w:sz="4" w:space="0"/>
            </w:tcBorders>
            <w:noWrap w:val="0"/>
            <w:vAlign w:val="center"/>
          </w:tcPr>
          <w:p w14:paraId="5FC6E858">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603" w:type="pct"/>
            <w:vMerge w:val="continue"/>
            <w:tcBorders>
              <w:top w:val="single" w:color="000000" w:sz="8" w:space="0"/>
              <w:left w:val="single" w:color="000000" w:sz="4" w:space="0"/>
              <w:bottom w:val="single" w:color="000000" w:sz="4" w:space="0"/>
              <w:right w:val="single" w:color="000000" w:sz="4" w:space="0"/>
            </w:tcBorders>
            <w:noWrap w:val="0"/>
            <w:vAlign w:val="center"/>
          </w:tcPr>
          <w:p w14:paraId="071EB0DC">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1551" w:type="pct"/>
            <w:vMerge w:val="continue"/>
            <w:tcBorders>
              <w:top w:val="single" w:color="000000" w:sz="8" w:space="0"/>
              <w:left w:val="single" w:color="000000" w:sz="4" w:space="0"/>
              <w:bottom w:val="single" w:color="000000" w:sz="4" w:space="0"/>
              <w:right w:val="single" w:color="000000" w:sz="4" w:space="0"/>
            </w:tcBorders>
            <w:noWrap w:val="0"/>
            <w:vAlign w:val="center"/>
          </w:tcPr>
          <w:p w14:paraId="796B2EBA">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247" w:type="pct"/>
            <w:vMerge w:val="continue"/>
            <w:tcBorders>
              <w:top w:val="single" w:color="000000" w:sz="8" w:space="0"/>
              <w:left w:val="single" w:color="000000" w:sz="4" w:space="0"/>
              <w:bottom w:val="single" w:color="000000" w:sz="4" w:space="0"/>
              <w:right w:val="single" w:color="000000" w:sz="4" w:space="0"/>
            </w:tcBorders>
            <w:noWrap w:val="0"/>
            <w:vAlign w:val="center"/>
          </w:tcPr>
          <w:p w14:paraId="27141430">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638" w:type="pct"/>
            <w:vMerge w:val="continue"/>
            <w:tcBorders>
              <w:top w:val="single" w:color="000000" w:sz="8" w:space="0"/>
              <w:left w:val="single" w:color="000000" w:sz="4" w:space="0"/>
              <w:bottom w:val="single" w:color="000000" w:sz="4" w:space="0"/>
              <w:right w:val="single" w:color="000000" w:sz="4" w:space="0"/>
            </w:tcBorders>
            <w:noWrap w:val="0"/>
            <w:vAlign w:val="center"/>
          </w:tcPr>
          <w:p w14:paraId="42390284">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6FC0002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2D3378D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318DA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040ED459">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383852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0ED3A89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排水工程</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3D6864C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43DD6FA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6C692ED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D7511B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4A2AA16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597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6EDC633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AA66A3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010102002001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4780350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挖沟槽土方</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076FFF2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1、机械开挖沟槽土方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2、土方类别：三类土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3、开挖深度≤2m</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1891FF2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68D74946">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135.59</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58E4C3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2F8D82B7">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604D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67D5171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B527DB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010102007001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0C25EC4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回填方</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6612B28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1、排水管管道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2、机制砂回填</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5071434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176E8D37">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238.231</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41DB94E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415BDBF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79229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3D10786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46ED748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031001008001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35075A1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塑料管</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1CA9DD4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1、材质：U-PVC塑料排水管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2、型号：DN250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3、连接方式：承插橡胶密封圈柔性连接</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616BA7D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5734D481">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336</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0C9C38C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57D448D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EC90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040E69E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3E5FAD6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031001008002</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5BF472C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塑料管</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7120C05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1、材质：U-PVC塑料排水管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2、型号：DN160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3、连接方式：承插橡胶密封圈柔性连接</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54F2331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6E59BFCB">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453.25</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78FEA3C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2D21FF8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DFD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76EE72E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28E560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031003014001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6460546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给、排水附件</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6D9ECD4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1、87型雨水斗DN160</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5F3C57D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467A62A4">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6B1D047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2B4E24F7">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AE73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4DA85F07">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E0D309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5E6440B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强电</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293024E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2C4BF02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181CCB2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0DF45B9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0367750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1104C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0DB9C8E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B7A7EC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080706002001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746BA93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配电箱</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1D6D44F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1.名称：配电箱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2.规格型号：AL.QC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3.具体品牌、参数、规格、型号以设计图为准满足设计要求</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303635B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1BBDA4D0">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7465BB02">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5C6CAAA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34EA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0E04E9E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EAA020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030412003001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3CF1730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桥架</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52FB667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1.名称:钢制桥架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2.规格:150*75</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79295E6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26934C3F">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152.373</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655A057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3A7A691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FF00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67BAA6F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26B473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081201006001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09C2C3E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桥梁支架</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08B7879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1.名称:桥架支撑架制件安装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2.支架油漆</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49529FC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52EE31B9">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182.848</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7ABCA2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6C1BB8F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BFD1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475D76D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B06CAE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030409001001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3F5379C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电力电缆</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58060E3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1.名称:电力电缆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2.型号:WDZB-YJY-0.6/1-5*16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3.电力电缆终端头制作与安装</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6BBFEDD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38A8CDB0">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0CC18AC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4F334DD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639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55CF0C5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289E430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030409001002</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0B97744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电力电缆</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2E42520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1.名称:电力电缆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2.型号:YJV-3*4</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6CCC445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400DD071">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1378.612</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12E777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559531F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9DD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11227EE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3D50B2C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030412001002</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30BBD34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配管</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1ED3E26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1.规格:SC25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2.配置形式:钢结构支架配管</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0CB2A12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72DAC602">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650.999</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531A720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03DDFCA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8FBD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7C2D1F0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E993D6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030412001003</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70E3A64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配管</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440B7AB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1.规格:SC65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2.配置形式:埋地敷设</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73D0368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4CD7D68B">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7727951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4C880BB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1AF6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4E3D7D3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11491C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030413001001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288F18B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普通灯具</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31DBD8A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1.名称：天棚LED灯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2.安装方式：吸顶安装</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0B20204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77A99C03">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508204F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306FB0C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75AD6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3BF768A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2D85BAE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031301003001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6392D35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套管</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7A59822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1.刚性防水套管制作 介质管道公称直径(mm以内) 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2.刚性防水套管安装 介质管道公称直径(mm以内) 25</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31FF556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1D5A9E37">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102316D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304E10C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49D5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0A61F2BB">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1C877C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480EA5F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弱电</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5F7EB06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72DE8EA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35BE3AD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2B7912A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2C3F1E18">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3468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4DE0F3E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36996BB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030412005001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4B88439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接线箱</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0DB0D05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1.12U壁挂机柜</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2B23F03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7FA3B438">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578EAD7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1DD91D4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5F98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2C3EB77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588F38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030412001004</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46B9CE0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配管</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3D57F64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1.规格:SC20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2.配置形式:砖、混凝土结构暗配</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60C2098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2CE42907">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449.749</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11297817">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778A02D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7EAF9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13E38E6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27D76D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030502003001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40F931E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双绞线缆</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24FB19A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1.UTP6</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0F2DC07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783EDA3E">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449.749</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6134DCC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0B05C43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1B189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79FFF7C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413410D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030506010001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13C5079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监控摄像设备</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3E17C28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1.枪型摄像机</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4FE4BEC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5127678A">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68903F79">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430AEA4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651D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300B040B">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F18D45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3897C1D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防雷接地</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21861AF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3724D77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293FEB1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E12A82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7DE61832">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6B05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55DD303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96E46F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030410007001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0620BF7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等电位端子箱、测试板</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2E68793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1.接地端子板</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0B9C447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0AFBE883">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58DE2FA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4847B09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E9E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4AF8EF5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60BE68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040806003001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1F60399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避雷引下线</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7546271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1.避雷网安装 沿折板支架敷设</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129F34A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12BC2475">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382.536</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78631C67">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0139BA77">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78EC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6FCBB6F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3A115A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040806003002</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34AEC01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避雷引下线</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1E82791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1.避雷引下线敷设 利用金属构件引下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2.避雷引下线敷设 断接卡子制作与安装</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62552E4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4539DE01">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432.224</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028CE2C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52C2007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CBED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56C5A81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D0D146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030410004001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673B1DB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均压环</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51066B7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1.避雷网安装 均压环敷设 利用圈梁钢筋</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5D87ED5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27F4548A">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1352.55</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0D03BA0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55F8B50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102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5" w:type="pct"/>
            <w:tcBorders>
              <w:top w:val="single" w:color="000000" w:sz="4" w:space="0"/>
              <w:left w:val="single" w:color="000000" w:sz="8" w:space="0"/>
              <w:bottom w:val="single" w:color="000000" w:sz="4" w:space="0"/>
              <w:right w:val="single" w:color="000000" w:sz="4" w:space="0"/>
            </w:tcBorders>
            <w:noWrap w:val="0"/>
            <w:vAlign w:val="center"/>
          </w:tcPr>
          <w:p w14:paraId="4440A42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2A9CC1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030416027001</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424C703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接地装置</w:t>
            </w:r>
          </w:p>
        </w:tc>
        <w:tc>
          <w:tcPr>
            <w:tcW w:w="1551" w:type="pct"/>
            <w:tcBorders>
              <w:top w:val="single" w:color="000000" w:sz="4" w:space="0"/>
              <w:left w:val="single" w:color="000000" w:sz="4" w:space="0"/>
              <w:bottom w:val="single" w:color="000000" w:sz="4" w:space="0"/>
              <w:right w:val="single" w:color="000000" w:sz="4" w:space="0"/>
            </w:tcBorders>
            <w:noWrap w:val="0"/>
            <w:vAlign w:val="center"/>
          </w:tcPr>
          <w:p w14:paraId="270EE69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1.接地系统测试 接地网</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26240BE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w:t>
            </w:r>
          </w:p>
        </w:tc>
        <w:tc>
          <w:tcPr>
            <w:tcW w:w="638" w:type="pct"/>
            <w:tcBorders>
              <w:top w:val="single" w:color="000000" w:sz="4" w:space="0"/>
              <w:left w:val="single" w:color="000000" w:sz="4" w:space="0"/>
              <w:bottom w:val="single" w:color="000000" w:sz="4" w:space="0"/>
              <w:right w:val="single" w:color="000000" w:sz="4" w:space="0"/>
            </w:tcBorders>
            <w:noWrap w:val="0"/>
            <w:vAlign w:val="center"/>
          </w:tcPr>
          <w:p w14:paraId="0683034C">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12ABBBB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8" w:space="0"/>
            </w:tcBorders>
            <w:noWrap w:val="0"/>
            <w:vAlign w:val="center"/>
          </w:tcPr>
          <w:p w14:paraId="50BBC96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bl>
    <w:p w14:paraId="58172C7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bCs/>
          <w:sz w:val="24"/>
          <w:szCs w:val="24"/>
          <w:highlight w:val="none"/>
          <w:lang w:val="en-US" w:eastAsia="zh-CN"/>
        </w:rPr>
      </w:pPr>
    </w:p>
    <w:p w14:paraId="2485CA8F">
      <w:pPr>
        <w:pStyle w:val="3"/>
        <w:numPr>
          <w:ilvl w:val="0"/>
          <w:numId w:val="0"/>
        </w:numPr>
        <w:ind w:leftChars="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2、建筑工程</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9"/>
        <w:gridCol w:w="1656"/>
        <w:gridCol w:w="1258"/>
        <w:gridCol w:w="1805"/>
        <w:gridCol w:w="456"/>
        <w:gridCol w:w="1056"/>
        <w:gridCol w:w="838"/>
        <w:gridCol w:w="834"/>
      </w:tblGrid>
      <w:tr w14:paraId="48A7E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000" w:type="pct"/>
            <w:gridSpan w:val="8"/>
            <w:tcBorders>
              <w:top w:val="nil"/>
              <w:left w:val="nil"/>
              <w:bottom w:val="nil"/>
              <w:right w:val="nil"/>
            </w:tcBorders>
            <w:noWrap w:val="0"/>
            <w:vAlign w:val="center"/>
          </w:tcPr>
          <w:p w14:paraId="087367A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分部分项工程项目清单计价表</w:t>
            </w:r>
          </w:p>
        </w:tc>
      </w:tr>
      <w:tr w14:paraId="13165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3" w:type="pct"/>
            <w:vMerge w:val="restart"/>
            <w:tcBorders>
              <w:top w:val="single" w:color="000000" w:sz="8" w:space="0"/>
              <w:left w:val="single" w:color="000000" w:sz="8" w:space="0"/>
              <w:bottom w:val="single" w:color="000000" w:sz="4" w:space="0"/>
              <w:right w:val="single" w:color="000000" w:sz="4" w:space="0"/>
            </w:tcBorders>
            <w:noWrap w:val="0"/>
            <w:vAlign w:val="center"/>
          </w:tcPr>
          <w:p w14:paraId="76E1D3C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99" w:type="pct"/>
            <w:vMerge w:val="restart"/>
            <w:tcBorders>
              <w:top w:val="single" w:color="000000" w:sz="8" w:space="0"/>
              <w:left w:val="single" w:color="000000" w:sz="4" w:space="0"/>
              <w:bottom w:val="single" w:color="000000" w:sz="4" w:space="0"/>
              <w:right w:val="single" w:color="000000" w:sz="4" w:space="0"/>
            </w:tcBorders>
            <w:noWrap w:val="0"/>
            <w:vAlign w:val="center"/>
          </w:tcPr>
          <w:p w14:paraId="73FC482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项目编码</w:t>
            </w:r>
          </w:p>
        </w:tc>
        <w:tc>
          <w:tcPr>
            <w:tcW w:w="758" w:type="pct"/>
            <w:vMerge w:val="restart"/>
            <w:tcBorders>
              <w:top w:val="single" w:color="000000" w:sz="8" w:space="0"/>
              <w:left w:val="single" w:color="000000" w:sz="4" w:space="0"/>
              <w:bottom w:val="single" w:color="000000" w:sz="4" w:space="0"/>
              <w:right w:val="single" w:color="000000" w:sz="4" w:space="0"/>
            </w:tcBorders>
            <w:noWrap w:val="0"/>
            <w:vAlign w:val="center"/>
          </w:tcPr>
          <w:p w14:paraId="271EC2C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1079" w:type="pct"/>
            <w:vMerge w:val="restart"/>
            <w:tcBorders>
              <w:top w:val="single" w:color="000000" w:sz="8" w:space="0"/>
              <w:left w:val="single" w:color="000000" w:sz="4" w:space="0"/>
              <w:bottom w:val="single" w:color="000000" w:sz="4" w:space="0"/>
              <w:right w:val="single" w:color="000000" w:sz="4" w:space="0"/>
            </w:tcBorders>
            <w:noWrap w:val="0"/>
            <w:vAlign w:val="center"/>
          </w:tcPr>
          <w:p w14:paraId="7EA95AD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285" w:type="pct"/>
            <w:vMerge w:val="restart"/>
            <w:tcBorders>
              <w:top w:val="single" w:color="000000" w:sz="8" w:space="0"/>
              <w:left w:val="single" w:color="000000" w:sz="4" w:space="0"/>
              <w:bottom w:val="single" w:color="000000" w:sz="4" w:space="0"/>
              <w:right w:val="single" w:color="000000" w:sz="4" w:space="0"/>
            </w:tcBorders>
            <w:noWrap w:val="0"/>
            <w:vAlign w:val="center"/>
          </w:tcPr>
          <w:p w14:paraId="13E07F1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573" w:type="pct"/>
            <w:vMerge w:val="restart"/>
            <w:tcBorders>
              <w:top w:val="single" w:color="000000" w:sz="8" w:space="0"/>
              <w:left w:val="single" w:color="000000" w:sz="4" w:space="0"/>
              <w:bottom w:val="single" w:color="000000" w:sz="4" w:space="0"/>
              <w:right w:val="single" w:color="000000" w:sz="4" w:space="0"/>
            </w:tcBorders>
            <w:noWrap w:val="0"/>
            <w:vAlign w:val="center"/>
          </w:tcPr>
          <w:p w14:paraId="2069EA6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1019" w:type="pct"/>
            <w:gridSpan w:val="2"/>
            <w:tcBorders>
              <w:top w:val="single" w:color="000000" w:sz="8" w:space="0"/>
              <w:left w:val="single" w:color="000000" w:sz="4" w:space="0"/>
              <w:bottom w:val="single" w:color="000000" w:sz="4" w:space="0"/>
              <w:right w:val="single" w:color="000000" w:sz="8" w:space="0"/>
            </w:tcBorders>
            <w:noWrap w:val="0"/>
            <w:vAlign w:val="center"/>
          </w:tcPr>
          <w:p w14:paraId="22FA2EF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758A2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3" w:type="pct"/>
            <w:vMerge w:val="continue"/>
            <w:tcBorders>
              <w:top w:val="single" w:color="000000" w:sz="8" w:space="0"/>
              <w:left w:val="single" w:color="000000" w:sz="8" w:space="0"/>
              <w:bottom w:val="single" w:color="000000" w:sz="4" w:space="0"/>
              <w:right w:val="single" w:color="000000" w:sz="4" w:space="0"/>
            </w:tcBorders>
            <w:noWrap w:val="0"/>
            <w:vAlign w:val="center"/>
          </w:tcPr>
          <w:p w14:paraId="6BC6A804">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vMerge w:val="continue"/>
            <w:tcBorders>
              <w:top w:val="single" w:color="000000" w:sz="8" w:space="0"/>
              <w:left w:val="single" w:color="000000" w:sz="4" w:space="0"/>
              <w:bottom w:val="single" w:color="000000" w:sz="4" w:space="0"/>
              <w:right w:val="single" w:color="000000" w:sz="4" w:space="0"/>
            </w:tcBorders>
            <w:noWrap w:val="0"/>
            <w:vAlign w:val="center"/>
          </w:tcPr>
          <w:p w14:paraId="4ABB97C5">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758" w:type="pct"/>
            <w:vMerge w:val="continue"/>
            <w:tcBorders>
              <w:top w:val="single" w:color="000000" w:sz="8" w:space="0"/>
              <w:left w:val="single" w:color="000000" w:sz="4" w:space="0"/>
              <w:bottom w:val="single" w:color="000000" w:sz="4" w:space="0"/>
              <w:right w:val="single" w:color="000000" w:sz="4" w:space="0"/>
            </w:tcBorders>
            <w:noWrap w:val="0"/>
            <w:vAlign w:val="center"/>
          </w:tcPr>
          <w:p w14:paraId="0CD79872">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1079" w:type="pct"/>
            <w:vMerge w:val="continue"/>
            <w:tcBorders>
              <w:top w:val="single" w:color="000000" w:sz="8" w:space="0"/>
              <w:left w:val="single" w:color="000000" w:sz="4" w:space="0"/>
              <w:bottom w:val="single" w:color="000000" w:sz="4" w:space="0"/>
              <w:right w:val="single" w:color="000000" w:sz="4" w:space="0"/>
            </w:tcBorders>
            <w:noWrap w:val="0"/>
            <w:vAlign w:val="center"/>
          </w:tcPr>
          <w:p w14:paraId="45CB1851">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285" w:type="pct"/>
            <w:vMerge w:val="continue"/>
            <w:tcBorders>
              <w:top w:val="single" w:color="000000" w:sz="8" w:space="0"/>
              <w:left w:val="single" w:color="000000" w:sz="4" w:space="0"/>
              <w:bottom w:val="single" w:color="000000" w:sz="4" w:space="0"/>
              <w:right w:val="single" w:color="000000" w:sz="4" w:space="0"/>
            </w:tcBorders>
            <w:noWrap w:val="0"/>
            <w:vAlign w:val="center"/>
          </w:tcPr>
          <w:p w14:paraId="4D21EF22">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573" w:type="pct"/>
            <w:vMerge w:val="continue"/>
            <w:tcBorders>
              <w:top w:val="single" w:color="000000" w:sz="8" w:space="0"/>
              <w:left w:val="single" w:color="000000" w:sz="4" w:space="0"/>
              <w:bottom w:val="single" w:color="000000" w:sz="4" w:space="0"/>
              <w:right w:val="single" w:color="000000" w:sz="4" w:space="0"/>
            </w:tcBorders>
            <w:noWrap w:val="0"/>
            <w:vAlign w:val="center"/>
          </w:tcPr>
          <w:p w14:paraId="1568EDAE">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5D81A39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0489D0E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70F69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3AF4C889">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56DAD5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450D057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拆除工程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280229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391F2D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4A0EF9F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0584D0C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1CC1D95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6BD5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2E49D05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21BD466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01B001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3808901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拆除原有围挡</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7FC3E99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1、拆除原有围挡</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6BE3CC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581EB34">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896</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47D7F4F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24F16BB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6EF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02F649C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4EECF2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01B002</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4FD0C81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拆除原有7米高路灯</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6385EC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1、拆除原有7米高路灯</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0B8C742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703E62E">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876B32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3767C3E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7151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4A9B346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F6FDF9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01B003</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6580C86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拆除原有排水沟</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13A6F9D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1、拆除原有排水沟</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3E465EE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15EDA97">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23EAE9E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55703A2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176D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3011418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97AA76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01B004</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13ABA57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地面切缝</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27F28C3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1、地面切缝</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420ED9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AA77627">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760.7</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2181A49">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1945FC8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176B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3E1A114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3E5DEC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01B005</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1F9F578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破除原地面</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CE56BC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1、破除原地面混凝土结构</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1796D40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6A71CAF">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379.79</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EAA3D6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618EA4F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AAB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6ACA325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F46D46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01B006</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6D7CFF8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复原排水沟</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557C2D2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1、复原排水沟</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F0521E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1F667EC0">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30.3</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6DC383D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38F8B1F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6034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35FC827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A86EEF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010103002002</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153FDEE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余方弃置</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46C0661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1、垃圾外运,运距自行考虑</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7CBE916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0610092">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181.579</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0713D358">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70832B3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B250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29A1A974">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AAB279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54508EA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土石方工程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3B43443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6475CA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46FC84B2">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69DC99F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2EFF20D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59A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25BCD4A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EFEDEE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010102001001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AA781B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挖基坑土方</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572160A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1、机械开挖土方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2、土方类别：三类土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3、开挖深度≤2m</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3FA5474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1C8EFFB3">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570</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64F8BF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035AEBA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73F7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513DD7D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553E0F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010102007001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31056D5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回填方</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2F3479F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1、场内土方回填 机械碾压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2、素土夯实，密实度≥93%</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3DE6AFF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199AF6B7">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302.376</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05B1537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5A7644C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12E65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4F0FA1C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4073F0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010103002001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309C34E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余方弃置</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4268C12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1、自卸汽车运土方运距，运距自行考虑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2、挖掘机装车</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02610D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460C67A">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53.203</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E9B38F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656DE86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115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7E202D9B">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D5CA83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606A665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砌筑工程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B68149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5C7F693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DB83018">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147D3D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529376B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17A27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99F764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C9B496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040201022001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93F1DD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排水沟、截水沟</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377EF2F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排水沟、截水沟：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1、排水沟体:页岩标准砖砌体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2、壁顶:100厚C20混凝土压顶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3、沟壁:MU15砖 ，M7.5水泥砂浆砌筑，墙厚 240mm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4、垫层:C20 混凝土素砼垫层厚 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5、抹面:沟内 1:2.5 水泥砂浆抹面（掺3%防水剂）厚 20mm</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0277AA9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A39C9DF">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7018BB8">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4AEB6472">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85AE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00F1754D">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7679CC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44CA6FF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混凝土及钢筋混凝土工程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6E79EDB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1BD568E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1C648D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74F5FB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6B2DE61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CB66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2D64A18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F92D3B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010501001001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41660C6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基础垫层</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7FBB7E7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基础垫层：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1、混凝土强度等级：C15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D88B04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C08CCD5">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6580CF5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48B78AE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C4B6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21B8123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A4A6A5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010502001001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90B152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独立基础</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4789D73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独立基础：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1、混凝土强度等级：C30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3B3E823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006F2BA">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68.4</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84B018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3D2EF9D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709FD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734AA4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F21513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010502006001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0A0041B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钢筋混凝土柱</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692AF39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短柱：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1、混凝土强度等级：C30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1D372F2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47F2060">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23.195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89A789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73AE6FB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7E577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6FE1C9B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5F4162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010502006002</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4003C8F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钢筋混凝土柱</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182CEAE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钢柱柱脚外包：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1、混凝土强度等级：C20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79D078A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06529048">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4.697</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4043DCB8">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7CE54E1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A9B7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0DCD2D5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7122EE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010506001001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49A399B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现浇混凝土基础及联系梁钢筋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1E19B67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筏板基础：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1、现浇构件圆钢筋HPB300 直径(mm) ≤10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7125BBB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9234398">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6.281</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59642BC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3B9DD37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AEE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2F70EE0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48DBB3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010506001002</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5CB9DC7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现浇混凝土基础及联系梁钢筋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909170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独立基础：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1、现浇构件带肋钢筋HRB400以内 直径(mm) 12~18</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9DB6C4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8E21E3D">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08149B38">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74CCD517">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13F7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7BB8D6F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39FBC4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010506002002</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289713B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现浇混凝土柱钢筋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65A270E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短柱：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1、现浇构件带肋钢筋HRB400以内 直径(mm) ≤10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2B0A1DB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2BA0F3A">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3.639</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281BBB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140005F9">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A574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04FB84E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0BF2C0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010506002003</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8D4E52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现浇混凝土柱钢筋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261B233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短柱：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1、现浇构件带肋钢筋HRB400以内 直径(mm) 20~25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2A5EB4C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068735AA">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4.592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9934F8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4CB482C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31D5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4BEE302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A115A0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010506011001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BA3E9E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现浇混凝土零星构件钢筋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15F88FC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中间立柱预埋钢筋：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1、现浇构件圆钢筋HPB300 直径(mm) 12~18</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3EC0192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701A3051">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0.052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5AF65F4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67C42202">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4FF8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35CF3C0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32B1D0E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010506025001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04605DD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预埋铁件</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5B5FDE0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中间立柱预埋钢板：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1、预埋钢板：250×250×6mm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2、连接钢板：10×100×50mm</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D893E0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0DB6E2B">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0.14</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9506082">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2001FE8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EDAF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033EFC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2435CD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010505001001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2F2BE24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垫层模板</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4001884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1、独立基础垫层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2、复合模板</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319F0DE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D1AD42E">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0B3380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09F84827">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2DB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3E68B6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65001C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010505002001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4A91DB7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基础模板</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3CACDAC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1、独立基础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2、复合模板 木支撑</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0F630D2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13C9330">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6EA77C1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38E46EB8">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08E2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2221669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2BD2C52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010505002002</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419134C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基础模板</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ED7C0A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1、筏板基础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2、无梁式 复合模板 木支撑</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007C09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22392B3C">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151.736</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F9A46E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3C8A9BC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B942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A75D47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EA2AF1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010505004001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742DB9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柱面模板</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6596ADE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1、短柱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2、复合模板 钢支撑</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2F9C08E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1D94CE5D">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150.43</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87268D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6580593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43B4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1FDFA67">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B53EC0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68AA5E7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金属结构工程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78534B5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785A9C3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228399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0781C0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0F172DE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4B2C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5D47B0B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36BCC0C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010603002001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F17A8E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空腹钢柱</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647A253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1、部位:钢柱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2、钢材品种、规格:Q235B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3、单根柱质量:3t内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4、成品采购，含吊装后补漆，不含防火喷涂</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0C2486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39839271">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67.564</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2153DF0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56D38CC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7C0E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7C7D443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4510A23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010506024001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0BC7A37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螺栓</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3FEC537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1、部位:柱脚锚栓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2、螺栓种类:Q235B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3、规格:详见设计图纸</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5A51352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51760F8">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84473C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673BCA57">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6B61F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29D87DE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00E2C1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010607002001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1DA446D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钢支撑、钢拉条</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6322109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1、部位:钢支撑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2、钢材品种、规格:Q235B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3、单根柱质量:3t内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4、成品采购，含吊装后补漆，不含防火喷涂</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726515A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B7B7A59">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4A26B22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0E63FC0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1C2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41395FD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5DB997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010604001001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19E6BD8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钢梁</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E76BA0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1、部位:钢梁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2、钢材品种、规格:Q235B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3、单根柱质量:1.5t内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4、成品采购，含吊装后补漆，不含防火喷涂</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3F7FE17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AFF932B">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17.728</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5052B6D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51A998F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5E85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0709460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140F33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010602003001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1151E2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钢桁架</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4AF8309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1、部位：钢桁架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2、钢材品种、规格:Q235B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3、单榀质里:1.5t以内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4、成品采购，含吊装后补漆，不含防火喷涂</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568FE30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14A84E15">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66.92</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41DDB21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499B556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822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DFDE7B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8D44EA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010901007001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3355598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屋面成品天沟、檐沟</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1D7106C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1、中间共用水槽 镀锌天沟（含支撑立杆）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2、500*260*3mm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3、成品采购</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701802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41C8840B">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5159F12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2D527C4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CFE1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5B432F8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27E469D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010901006001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1B5A794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膜结构屋面</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2A0E25A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1、750g PVC刀刮阻燃布</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0F902A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A5DC6BC">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4995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50CA44C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3F0A8139">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E61C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3A32716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311A60F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010506023001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254B4B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钢丝网</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182948B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1、专用菱形热镀锌钢丝网，网孔为45，（钢丝网外层绿色塑料表层1.5mm厚）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2、40扁钢a6螺丝固定于网柱上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3、含中间立柱、横杆</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2C94989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7FA602B8">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784.823</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68DEA8C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7DBEA20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52CD0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2A456A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9EA21A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010607010001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2A8BF2D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零星钢构件</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235BF0C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1、构件名称：零星钢构件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2、材质：热镀锌钢管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3、其他：钢构件制作、安装、除锈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4、成品采购，含吊装后补漆，不含防火喷涂</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BAA878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206ECAD">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47D30D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08184FF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12EA6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7AFF183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66CE50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030104001001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13B870B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电机安装</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3B9BB4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1、端梁电机 四驱</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AE1DED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1FFF6B9A">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DD2A43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01F3378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36CA0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3EED8A04">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443BE35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2A6F6DA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楼地面装饰工程</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69C3418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B13056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B450C2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0562CC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3B675572">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ACDD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0C13DCC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177A7E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010102007004</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5A84BC8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回填方</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3EF2800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1、土方回填 机械碾压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2、150厚碎石垫层回填</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37F9C73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45B94EA">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111.78</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D9A7BE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47CB689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0294F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2BFF70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39DC8E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010502003001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3BA2108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地面修复</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1B8F838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破坏区域修复：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1、混凝土强度等级：C30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57D9E40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4DF6CC83">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179.385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F809B4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53FF0E8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725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7D45D7D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948E2B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011101007001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C63D3D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细石混凝土找平层</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017D9F0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1、30厚细石混凝土</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6FE0060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55ED4CF4">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828.691</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0A02815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1A7F0BD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F345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6AFAF95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7B8D9B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011101006001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6049682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坑陷找平</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4E823A7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1、坑洼找平≥5mm凹陷用硅PU弹性层+石英砂修补，养护≥12h</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7B1D994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4E5B264B">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1334.85</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3F93298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211F5B6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2BF7C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49839AD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31B365C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011101004001</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6E092D6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弹性硅PU球场</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67BCB75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6mm弹性硅PU：</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1、基层打磨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2、涂刷封闭底漆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3、分层刮涂硅PU弹性层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4、施工硅PU加强层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5、两遍滚涂彩色耐磨、耐晒、防滑保护面层面漆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6、成品密闭养护</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14E0C2E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01CCC3C9">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4929.66</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5C68AA8">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1556B03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r w14:paraId="4471C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83" w:type="pct"/>
            <w:tcBorders>
              <w:top w:val="single" w:color="000000" w:sz="4" w:space="0"/>
              <w:left w:val="single" w:color="000000" w:sz="8" w:space="0"/>
              <w:bottom w:val="single" w:color="000000" w:sz="4" w:space="0"/>
              <w:right w:val="single" w:color="000000" w:sz="4" w:space="0"/>
            </w:tcBorders>
            <w:noWrap w:val="0"/>
            <w:vAlign w:val="center"/>
          </w:tcPr>
          <w:p w14:paraId="141F5B6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56909F5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011101004002</w:t>
            </w:r>
          </w:p>
        </w:tc>
        <w:tc>
          <w:tcPr>
            <w:tcW w:w="758" w:type="pct"/>
            <w:tcBorders>
              <w:top w:val="single" w:color="000000" w:sz="4" w:space="0"/>
              <w:left w:val="single" w:color="000000" w:sz="4" w:space="0"/>
              <w:bottom w:val="single" w:color="000000" w:sz="4" w:space="0"/>
              <w:right w:val="single" w:color="000000" w:sz="4" w:space="0"/>
            </w:tcBorders>
            <w:noWrap w:val="0"/>
            <w:vAlign w:val="center"/>
          </w:tcPr>
          <w:p w14:paraId="7DC1B85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场地画线</w:t>
            </w:r>
          </w:p>
        </w:tc>
        <w:tc>
          <w:tcPr>
            <w:tcW w:w="1079" w:type="pct"/>
            <w:tcBorders>
              <w:top w:val="single" w:color="000000" w:sz="4" w:space="0"/>
              <w:left w:val="single" w:color="000000" w:sz="4" w:space="0"/>
              <w:bottom w:val="single" w:color="000000" w:sz="4" w:space="0"/>
              <w:right w:val="single" w:color="000000" w:sz="4" w:space="0"/>
            </w:tcBorders>
            <w:noWrap w:val="0"/>
            <w:vAlign w:val="center"/>
          </w:tcPr>
          <w:p w14:paraId="726CC0A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1、50mm宽白色丙烯酸划线漆</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E2A883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7D189DE0">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70.218</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2823455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8" w:space="0"/>
            </w:tcBorders>
            <w:noWrap w:val="0"/>
            <w:vAlign w:val="center"/>
          </w:tcPr>
          <w:p w14:paraId="267BD999">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000000"/>
                <w:sz w:val="24"/>
                <w:szCs w:val="24"/>
                <w:u w:val="none"/>
              </w:rPr>
            </w:pPr>
          </w:p>
        </w:tc>
      </w:tr>
    </w:tbl>
    <w:p w14:paraId="61D1F02E">
      <w:pPr>
        <w:pStyle w:val="3"/>
        <w:numPr>
          <w:ilvl w:val="0"/>
          <w:numId w:val="0"/>
        </w:numPr>
        <w:ind w:leftChars="0"/>
        <w:rPr>
          <w:rFonts w:hint="eastAsia" w:ascii="宋体" w:hAnsi="宋体" w:eastAsia="宋体" w:cs="宋体"/>
          <w:b/>
          <w:bCs/>
          <w:kern w:val="2"/>
          <w:sz w:val="24"/>
          <w:szCs w:val="24"/>
          <w:highlight w:val="none"/>
          <w:lang w:val="en-US" w:eastAsia="zh-CN" w:bidi="ar-SA"/>
        </w:rPr>
      </w:pPr>
    </w:p>
    <w:p w14:paraId="50685864">
      <w:pPr>
        <w:pStyle w:val="3"/>
        <w:numPr>
          <w:ilvl w:val="0"/>
          <w:numId w:val="0"/>
        </w:numPr>
        <w:ind w:leftChars="0"/>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3、措施项目清单计价表</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0"/>
        <w:gridCol w:w="1614"/>
        <w:gridCol w:w="2050"/>
        <w:gridCol w:w="1583"/>
        <w:gridCol w:w="936"/>
        <w:gridCol w:w="1336"/>
        <w:gridCol w:w="223"/>
      </w:tblGrid>
      <w:tr w14:paraId="56FA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000" w:type="pct"/>
            <w:gridSpan w:val="7"/>
            <w:tcBorders>
              <w:top w:val="nil"/>
              <w:left w:val="nil"/>
              <w:bottom w:val="nil"/>
              <w:right w:val="nil"/>
            </w:tcBorders>
            <w:noWrap w:val="0"/>
            <w:vAlign w:val="center"/>
          </w:tcPr>
          <w:p w14:paraId="37787BB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 措施项目清单计价表</w:t>
            </w:r>
          </w:p>
        </w:tc>
      </w:tr>
      <w:tr w14:paraId="14166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8" w:space="0"/>
              <w:left w:val="single" w:color="000000" w:sz="8" w:space="0"/>
              <w:bottom w:val="single" w:color="000000" w:sz="4" w:space="0"/>
              <w:right w:val="single" w:color="000000" w:sz="4" w:space="0"/>
            </w:tcBorders>
            <w:noWrap w:val="0"/>
            <w:vAlign w:val="center"/>
          </w:tcPr>
          <w:p w14:paraId="5D19995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955" w:type="pct"/>
            <w:tcBorders>
              <w:top w:val="single" w:color="000000" w:sz="8" w:space="0"/>
              <w:left w:val="single" w:color="000000" w:sz="4" w:space="0"/>
              <w:bottom w:val="single" w:color="000000" w:sz="4" w:space="0"/>
              <w:right w:val="single" w:color="000000" w:sz="4" w:space="0"/>
            </w:tcBorders>
            <w:noWrap w:val="0"/>
            <w:vAlign w:val="center"/>
          </w:tcPr>
          <w:p w14:paraId="7515D05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项目编码</w:t>
            </w:r>
          </w:p>
        </w:tc>
        <w:tc>
          <w:tcPr>
            <w:tcW w:w="1211" w:type="pct"/>
            <w:tcBorders>
              <w:top w:val="single" w:color="000000" w:sz="8" w:space="0"/>
              <w:left w:val="single" w:color="000000" w:sz="4" w:space="0"/>
              <w:bottom w:val="single" w:color="000000" w:sz="4" w:space="0"/>
              <w:right w:val="single" w:color="000000" w:sz="4" w:space="0"/>
            </w:tcBorders>
            <w:noWrap w:val="0"/>
            <w:vAlign w:val="center"/>
          </w:tcPr>
          <w:p w14:paraId="41C6CE7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 目 名 称</w:t>
            </w:r>
          </w:p>
        </w:tc>
        <w:tc>
          <w:tcPr>
            <w:tcW w:w="937" w:type="pct"/>
            <w:tcBorders>
              <w:top w:val="single" w:color="000000" w:sz="8" w:space="0"/>
              <w:left w:val="single" w:color="000000" w:sz="4" w:space="0"/>
              <w:bottom w:val="single" w:color="000000" w:sz="4" w:space="0"/>
              <w:right w:val="single" w:color="000000" w:sz="4" w:space="0"/>
            </w:tcBorders>
            <w:noWrap w:val="0"/>
            <w:vAlign w:val="center"/>
          </w:tcPr>
          <w:p w14:paraId="7C2FA41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工作内容</w:t>
            </w:r>
          </w:p>
        </w:tc>
        <w:tc>
          <w:tcPr>
            <w:tcW w:w="510" w:type="pct"/>
            <w:tcBorders>
              <w:top w:val="single" w:color="000000" w:sz="8" w:space="0"/>
              <w:left w:val="single" w:color="000000" w:sz="4" w:space="0"/>
              <w:bottom w:val="single" w:color="000000" w:sz="4" w:space="0"/>
              <w:right w:val="single" w:color="000000" w:sz="4" w:space="0"/>
            </w:tcBorders>
            <w:noWrap w:val="0"/>
            <w:vAlign w:val="center"/>
          </w:tcPr>
          <w:p w14:paraId="0A9E8D4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（元）</w:t>
            </w:r>
          </w:p>
        </w:tc>
        <w:tc>
          <w:tcPr>
            <w:tcW w:w="792" w:type="pct"/>
            <w:tcBorders>
              <w:top w:val="single" w:color="000000" w:sz="8" w:space="0"/>
              <w:left w:val="single" w:color="000000" w:sz="4" w:space="0"/>
              <w:bottom w:val="single" w:color="000000" w:sz="4" w:space="0"/>
              <w:right w:val="single" w:color="000000" w:sz="8" w:space="0"/>
            </w:tcBorders>
            <w:noWrap w:val="0"/>
            <w:vAlign w:val="center"/>
          </w:tcPr>
          <w:p w14:paraId="2AEE3E3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c>
          <w:tcPr>
            <w:tcW w:w="127" w:type="pct"/>
            <w:tcBorders>
              <w:top w:val="nil"/>
              <w:left w:val="nil"/>
              <w:bottom w:val="nil"/>
              <w:right w:val="nil"/>
            </w:tcBorders>
            <w:noWrap/>
            <w:vAlign w:val="bottom"/>
          </w:tcPr>
          <w:p w14:paraId="0F2E958F">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53BE2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13F13CA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2C093F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1033C2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安全生产措施费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B8DAE7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220D44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C5C487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4D36D0E0">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4463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E78986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420277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EF92BC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安全生产措施费_建筑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A40A7D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C368D3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02A37A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FAFB6B4">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3549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F413FE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2C6EBA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0D859F4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安全生产措施费_装饰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0F1A13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805E5D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12B15F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CA124CE">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C3FC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AA4F3D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A4A9FB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0673FC0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安全生产措施费_市建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056F38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78931A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1CEB877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129174A">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AE0E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83AA61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B2269B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DC3990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安全生产措施费_安装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0E443C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E43124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9697E6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56A20330">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5DDD9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4A5DB0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145FF3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2BCD72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安全生产措施费_市安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BC3CCB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831878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7DC9F3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270AC1E">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0E93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AC5965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BAB9ED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50B8A9D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文明施工费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121FAB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CAA65C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09BF8D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8FAF0BB">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33FBD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753353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56C6B5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F3EED5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文明施工费_建筑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442850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271F8B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B2080D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A903F7A">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1897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5A425FB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46D46F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441995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文明施工费_装饰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C73C2F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5BBC4A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7C4F35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A5F6AD4">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D17E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12613A0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ED5266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12C0F76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文明施工费_市建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44701A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F57BD9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C8D6A0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63E601D">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E18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CF7457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19603D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46C1C18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文明施工费_安装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1A29C8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3AFA10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8729F0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4D43FBB1">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0B469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2105ABD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2E6AF6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A416EC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文明施工费_市安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A5682A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32E096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644BF5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CAD4875">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5A43A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E8BD67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FD29BA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506182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环境保护费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4A2D11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5E85F0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34C4DD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392AC6B">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CC12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693C3E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C9540B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FC626C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环境保护费_建筑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A7DC39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508348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F2C5AD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0AEFC07">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331D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314DACA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0055C9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5894409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环境保护费_装饰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5CCA72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F0AB06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DCFB32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930C816">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5AC9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3FF65B4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8D1506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020DF78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环境保护费_市建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C22A05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A65467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6D3FAB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03D1CA4">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1943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16EC780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891016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BFB850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环境保护费_安装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96A608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7A6DB1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7471CD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8DCDBB1">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55B5B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2AFCD6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3CF639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48FBA5F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环境保护费_市安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21ADEA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B56C01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2780A5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F323277">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9A93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47D3C0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66A576B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4C48C8D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临时设施费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51A6F9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C933EC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BF5F9B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484DC6CC">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B1F7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2C7ADB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3C9BFA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D8B8C1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临时设施费_建筑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0423D1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BF4CC2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65D688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B9BC237">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53373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830BD5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23A85C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06AD013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临时设施费_装饰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5C63E8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00B60E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51782E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49FC713C">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5264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72CD7D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F3A6F0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788EEB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临时设施费_市建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CF1D7F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4B7938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33E7F2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674918D">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74C5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A26561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D0B8EE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A1FC7B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临时设施费_安装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479070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B65803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5D54CFC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DA6B97B">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A831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563A701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0E87FA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41EDEE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临时设施费_市安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B2FEFA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F92564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1A2300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EAE6D17">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966F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2E9F40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FDF161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233400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冬雨季施工增加费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806786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92C1AC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C5E4C5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A5A4A21">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4C64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546483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576E95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C88DD5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冬雨季施工增加费_建筑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BFC4C9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0E5584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CB745A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0F663A9A">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A85D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C3F7AC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6F289C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EEBB39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冬雨季施工增加费_装饰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7EA2E7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DB20A4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FD3290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50DC8BF2">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EE1D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1FF8BA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340CF2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27835E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冬雨季施工增加费_市建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3DF04A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768679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B06235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3206272">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F734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3B1C8B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A7171B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9B55E4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冬雨季施工增加费_安装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6FFF67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C8AE32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202772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0EDB1378">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DD7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5649863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10CCCB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1D772F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冬雨季施工增加费_市安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8F9199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8BA017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E35DBA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56A65B1F">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A714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29B6CF2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A8A7A9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201AF8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夜间施工增加费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E2F52B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EEE83D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5F20B09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4D839F21">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1362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5B548E7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E2315C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083FEE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夜间施工增加费_建筑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90C751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94116C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8D7370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56DE8745">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0093D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6966CB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FEBB3D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A86F4A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夜间施工增加费_装饰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5A9B33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AD78D0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F21D08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5B9E194F">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25B4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A44A7E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EF2049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14344B5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夜间施工增加费_市建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04EF38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29626F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5324ABC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D4D669B">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4A5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553E78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6D7CBFA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8A0321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夜间施工增加费_安装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64EAE9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76C860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285341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4D9479C">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34F32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C0F882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2489AE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B35395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夜间施工增加费_市安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84DE55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18843F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AD4051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2F450FD">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0CCF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C7CB3B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DB9AA6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492801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二次搬运费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5D18CF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29CBEB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BC5371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F58548F">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0ACD1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1BA7DFA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DCEFC7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854786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二次搬运费_建筑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8C7987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FE6E7D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87CE29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02715F1F">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2221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2E42080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E13710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F45EE8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二次搬运费_装饰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554D41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C51565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1B6F5E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3232C71">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8D37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68DB04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AD114B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516F758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二次搬运费_市建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A14C4A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6BA1B2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C2DB9A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45EF64F6">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0AF88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1960C25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892EB6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E10E9E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二次搬运费_安装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907CDB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430A98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577D48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DC8AD8C">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68345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2F8736D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F50D8C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50C1455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二次搬运费_市安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4274CF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BAD9B5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FB7DEE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9FA75F9">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C231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181035E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42A93D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6D54A7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已完工程及设备保护费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7D44CC7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DD7CC5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FBFF19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B6C0E3B">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69656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5A18BC4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84C4A1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93CACF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已完工程及设备保护费_建筑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ABA2B7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345C66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1EFD6EB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40575F2D">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08EC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3DDE31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ACFE53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D7905D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已完工程及设备保护费_装饰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A3DCA4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C75FB7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19F5DF9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0630E568">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DB38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1A4C71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CD2F05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4DC0FB7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已完工程及设备保护费_市建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2B1D08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4E5E9E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0B2849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FC93C12">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7482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97CFCD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963853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3438EB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已完工程及设备保护费_安装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D94C43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0DFE2B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606E32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468B080">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0DE3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29C93FF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A0876E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1CC0829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已完工程及设备保护费_市安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247B28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0B149B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1883C6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1CF7F70">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63FF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067096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08A98A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550D4A7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工程定位复测费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8A7889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36F2A7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98BF61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6415A03">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6E4A9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3CBECD0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75A111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4CC109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工程定位复测费_建筑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D5A4B4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EBE9AF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1DEA62E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5B85FCC5">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3D350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3206B9A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FF857F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26277E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工程定位复测费_装饰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2A0772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8FE461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883CB3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93BEDC5">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523A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1AF0ADB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296787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3660C6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工程定位复测费_市建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F3785E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A59F4A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E907E5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6EBA9C6">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CDCF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A140A9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D29DEB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C06455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工程定位复测费_安装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3042B8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FDAD22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AB4DD1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B90B023">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5EAA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49597E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122C90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07B99D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工程定位复测费_市安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07DD9D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0D1501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D90513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BF28CEA">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24B9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DC5E5D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EFB335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9B647F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脚手架费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F8C606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036C5A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4CBEFA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C2782BD">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3AAC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386B626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1015C6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0D06D7F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脚手架费_建筑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ABFE5B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19365D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518E6EA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5E06559D">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61558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15B3C2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6954E50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1F915D3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脚手架费_装饰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54556F1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D5978D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9DE827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F0941A9">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0874C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1571A7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30F735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9406E9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脚手架费_市建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2F3C88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7A766A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F1DB93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461B543">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6C8C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51EE8A5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97A764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5E629DA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脚手架费_安装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B9D913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D473EC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169DB06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FA05D88">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C2EE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4F7828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297775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B9E3B5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脚手架费_市安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C1406C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CD1485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EA33B8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04FCED7F">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3852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41AEEF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F7CA59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29300F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垂直运输费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468CB40">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A24D46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7168BFC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5A49F87">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64C8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C4930B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9D7D25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BBE353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垂直运输费_建筑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BC3E99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423AF1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04EEF0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6335D59">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3B1FF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3F832A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B1AD51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401BB14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垂直运输费_装饰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C1F7A6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4240CB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9D3B60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A039699">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78CA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1CDB414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EE551F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4CCC26D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其他大型机械进场及安拆费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15A6CA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EE3085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65AE030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CF98D8B">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6A6F6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400484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28FEF8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DD2258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其他大型机械进场及安拆费_建筑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659250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3172EA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661D8E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07AF6945">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588B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478D306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646013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26AF50B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其他大型机械进场及安拆费_市建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3E5D7CC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FAE8AB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24E27A0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1051EAB">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294EF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374FF98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16D62C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72C3131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智慧工地费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B0EBEC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42212D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3F4BC7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52945777">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334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7A71792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6ED702B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123D754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智慧工地费_建筑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CA3C7D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3EC299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4D171F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6CBEBC2">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48152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C11134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4B6748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33BAC9F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智慧工地费_装饰</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599412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67D4F1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1EB862D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3119ED12">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6C4A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6C54877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5A6E9D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EBD8F0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智慧工地费_市建</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2AD1A43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F6F3BC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304179B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00E6B01D">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391F1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374D16F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875651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C828EF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智慧工地费_安装</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448A791E">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BBC1B0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56A8A20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26E33DCA">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092A1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31998E3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3ABDE3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0039520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智慧工地费_市安</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6D4297C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FBDD43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422CE29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7779D228">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6CFE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0395EC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C9C061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56F6B1A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其他大型机械进出场及安拆费</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0064EA99">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B2B907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1DEB215A">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68B36DDA">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r w14:paraId="1435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6" w:type="pct"/>
            <w:tcBorders>
              <w:top w:val="single" w:color="000000" w:sz="4" w:space="0"/>
              <w:left w:val="single" w:color="000000" w:sz="8" w:space="0"/>
              <w:bottom w:val="single" w:color="000000" w:sz="4" w:space="0"/>
              <w:right w:val="single" w:color="000000" w:sz="4" w:space="0"/>
            </w:tcBorders>
            <w:noWrap w:val="0"/>
            <w:vAlign w:val="center"/>
          </w:tcPr>
          <w:p w14:paraId="02DDDD7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E2ED70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1211" w:type="pct"/>
            <w:tcBorders>
              <w:top w:val="single" w:color="000000" w:sz="4" w:space="0"/>
              <w:left w:val="single" w:color="000000" w:sz="4" w:space="0"/>
              <w:bottom w:val="single" w:color="000000" w:sz="4" w:space="0"/>
              <w:right w:val="single" w:color="000000" w:sz="4" w:space="0"/>
            </w:tcBorders>
            <w:noWrap w:val="0"/>
            <w:vAlign w:val="center"/>
          </w:tcPr>
          <w:p w14:paraId="68E69FA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其他大型机械进出场及安拆费_建筑</w:t>
            </w:r>
          </w:p>
        </w:tc>
        <w:tc>
          <w:tcPr>
            <w:tcW w:w="937" w:type="pct"/>
            <w:tcBorders>
              <w:top w:val="single" w:color="000000" w:sz="4" w:space="0"/>
              <w:left w:val="single" w:color="000000" w:sz="4" w:space="0"/>
              <w:bottom w:val="single" w:color="000000" w:sz="4" w:space="0"/>
              <w:right w:val="single" w:color="000000" w:sz="4" w:space="0"/>
            </w:tcBorders>
            <w:noWrap w:val="0"/>
            <w:vAlign w:val="center"/>
          </w:tcPr>
          <w:p w14:paraId="188C1FAC">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B99D6D5">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792" w:type="pct"/>
            <w:tcBorders>
              <w:top w:val="single" w:color="000000" w:sz="4" w:space="0"/>
              <w:left w:val="single" w:color="000000" w:sz="4" w:space="0"/>
              <w:bottom w:val="single" w:color="000000" w:sz="4" w:space="0"/>
              <w:right w:val="single" w:color="000000" w:sz="8" w:space="0"/>
            </w:tcBorders>
            <w:noWrap w:val="0"/>
            <w:vAlign w:val="center"/>
          </w:tcPr>
          <w:p w14:paraId="02B542C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000000"/>
                <w:sz w:val="24"/>
                <w:szCs w:val="24"/>
                <w:u w:val="none"/>
              </w:rPr>
            </w:pPr>
          </w:p>
        </w:tc>
        <w:tc>
          <w:tcPr>
            <w:tcW w:w="127" w:type="pct"/>
            <w:tcBorders>
              <w:top w:val="nil"/>
              <w:left w:val="nil"/>
              <w:bottom w:val="nil"/>
              <w:right w:val="nil"/>
            </w:tcBorders>
            <w:noWrap/>
            <w:vAlign w:val="bottom"/>
          </w:tcPr>
          <w:p w14:paraId="1DACE272">
            <w:pPr>
              <w:keepNext w:val="0"/>
              <w:keepLines w:val="0"/>
              <w:pageBreakBefore w:val="0"/>
              <w:widowControl/>
              <w:kinsoku/>
              <w:wordWrap/>
              <w:overflowPunct/>
              <w:topLinePunct w:val="0"/>
              <w:autoSpaceDE/>
              <w:autoSpaceDN/>
              <w:bidi w:val="0"/>
              <w:adjustRightInd/>
              <w:snapToGrid/>
              <w:spacing w:line="460" w:lineRule="exact"/>
              <w:rPr>
                <w:rFonts w:hint="eastAsia" w:ascii="宋体" w:hAnsi="宋体" w:eastAsia="宋体" w:cs="宋体"/>
                <w:i w:val="0"/>
                <w:iCs w:val="0"/>
                <w:color w:val="000000"/>
                <w:sz w:val="24"/>
                <w:szCs w:val="24"/>
                <w:u w:val="none"/>
              </w:rPr>
            </w:pPr>
          </w:p>
        </w:tc>
      </w:tr>
    </w:tbl>
    <w:p w14:paraId="1BDC4243">
      <w:pPr>
        <w:pStyle w:val="3"/>
        <w:numPr>
          <w:ilvl w:val="0"/>
          <w:numId w:val="0"/>
        </w:numPr>
        <w:ind w:leftChars="0"/>
        <w:rPr>
          <w:rFonts w:hint="eastAsia" w:ascii="宋体" w:hAnsi="宋体"/>
          <w:b/>
          <w:sz w:val="24"/>
          <w:highlight w:val="none"/>
        </w:rPr>
      </w:pPr>
    </w:p>
    <w:p w14:paraId="6C71FEFE">
      <w:pPr>
        <w:pStyle w:val="3"/>
        <w:numPr>
          <w:ilvl w:val="0"/>
          <w:numId w:val="0"/>
        </w:numPr>
        <w:ind w:leftChars="0"/>
        <w:rPr>
          <w:rFonts w:hint="eastAsia" w:ascii="宋体" w:hAnsi="宋体"/>
          <w:b/>
          <w:sz w:val="24"/>
          <w:highlight w:val="none"/>
        </w:rPr>
      </w:pPr>
      <w:r>
        <w:rPr>
          <w:rFonts w:hint="eastAsia" w:ascii="宋体" w:hAnsi="宋体" w:eastAsia="宋体" w:cs="宋体"/>
          <w:b/>
          <w:bCs/>
          <w:i w:val="0"/>
          <w:color w:val="000000"/>
          <w:kern w:val="0"/>
          <w:sz w:val="24"/>
          <w:szCs w:val="24"/>
          <w:u w:val="none"/>
          <w:lang w:val="en-US" w:eastAsia="zh-CN" w:bidi="ar"/>
        </w:rPr>
        <w:t>4、其他项目清单计价表</w:t>
      </w:r>
    </w:p>
    <w:tbl>
      <w:tblPr>
        <w:tblStyle w:val="4"/>
        <w:tblW w:w="0" w:type="auto"/>
        <w:tblInd w:w="0" w:type="dxa"/>
        <w:tblLayout w:type="fixed"/>
        <w:tblCellMar>
          <w:top w:w="0" w:type="dxa"/>
          <w:left w:w="0" w:type="dxa"/>
          <w:bottom w:w="0" w:type="dxa"/>
          <w:right w:w="0" w:type="dxa"/>
        </w:tblCellMar>
      </w:tblPr>
      <w:tblGrid>
        <w:gridCol w:w="1507"/>
        <w:gridCol w:w="2273"/>
        <w:gridCol w:w="1222"/>
        <w:gridCol w:w="1104"/>
        <w:gridCol w:w="1130"/>
        <w:gridCol w:w="1780"/>
      </w:tblGrid>
      <w:tr w14:paraId="140A873F">
        <w:tblPrEx>
          <w:tblCellMar>
            <w:top w:w="0" w:type="dxa"/>
            <w:left w:w="0" w:type="dxa"/>
            <w:bottom w:w="0" w:type="dxa"/>
            <w:right w:w="0" w:type="dxa"/>
          </w:tblCellMar>
        </w:tblPrEx>
        <w:trPr>
          <w:trHeight w:val="675" w:hRule="atLeast"/>
        </w:trPr>
        <w:tc>
          <w:tcPr>
            <w:tcW w:w="9016" w:type="dxa"/>
            <w:gridSpan w:val="6"/>
            <w:tcBorders>
              <w:top w:val="nil"/>
              <w:left w:val="nil"/>
              <w:bottom w:val="nil"/>
              <w:right w:val="nil"/>
            </w:tcBorders>
            <w:noWrap w:val="0"/>
            <w:tcMar>
              <w:top w:w="15" w:type="dxa"/>
              <w:left w:w="15" w:type="dxa"/>
              <w:right w:w="15" w:type="dxa"/>
            </w:tcMar>
            <w:vAlign w:val="center"/>
          </w:tcPr>
          <w:p w14:paraId="2AA7DB1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其他项目清单计价表</w:t>
            </w:r>
          </w:p>
        </w:tc>
      </w:tr>
      <w:tr w14:paraId="2F71D476">
        <w:tblPrEx>
          <w:tblCellMar>
            <w:top w:w="0" w:type="dxa"/>
            <w:left w:w="0" w:type="dxa"/>
            <w:bottom w:w="0" w:type="dxa"/>
            <w:right w:w="0" w:type="dxa"/>
          </w:tblCellMar>
        </w:tblPrEx>
        <w:trPr>
          <w:trHeight w:val="570" w:hRule="atLeast"/>
        </w:trPr>
        <w:tc>
          <w:tcPr>
            <w:tcW w:w="1507"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14:paraId="440E0D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2273"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F5D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1222"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914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暂估（暂定）金额（元）</w:t>
            </w:r>
          </w:p>
        </w:tc>
        <w:tc>
          <w:tcPr>
            <w:tcW w:w="1104"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3B3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结算（确定）金额（元）</w:t>
            </w:r>
          </w:p>
        </w:tc>
        <w:tc>
          <w:tcPr>
            <w:tcW w:w="1130"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012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调整金额±</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（元）</w:t>
            </w:r>
          </w:p>
        </w:tc>
        <w:tc>
          <w:tcPr>
            <w:tcW w:w="1780"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14:paraId="174F79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1629B2C7">
        <w:tblPrEx>
          <w:tblCellMar>
            <w:top w:w="0" w:type="dxa"/>
            <w:left w:w="0" w:type="dxa"/>
            <w:bottom w:w="0" w:type="dxa"/>
            <w:right w:w="0" w:type="dxa"/>
          </w:tblCellMar>
        </w:tblPrEx>
        <w:trPr>
          <w:trHeight w:val="360" w:hRule="atLeast"/>
        </w:trPr>
        <w:tc>
          <w:tcPr>
            <w:tcW w:w="150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256E77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E6C6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暂列金额</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48DE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60000</w:t>
            </w:r>
          </w:p>
        </w:tc>
        <w:tc>
          <w:tcPr>
            <w:tcW w:w="11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CF6264">
            <w:pPr>
              <w:jc w:val="right"/>
              <w:rPr>
                <w:rFonts w:hint="eastAsia" w:ascii="宋体" w:hAnsi="宋体" w:eastAsia="宋体" w:cs="宋体"/>
                <w:i w:val="0"/>
                <w:color w:val="000000"/>
                <w:sz w:val="24"/>
                <w:szCs w:val="24"/>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9F222">
            <w:pPr>
              <w:jc w:val="right"/>
              <w:rPr>
                <w:rFonts w:hint="eastAsia" w:ascii="宋体" w:hAnsi="宋体" w:eastAsia="宋体" w:cs="宋体"/>
                <w:i w:val="0"/>
                <w:color w:val="000000"/>
                <w:sz w:val="24"/>
                <w:szCs w:val="24"/>
                <w:u w:val="none"/>
              </w:rPr>
            </w:pPr>
          </w:p>
        </w:tc>
        <w:tc>
          <w:tcPr>
            <w:tcW w:w="17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072C87C4">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14:paraId="2F3ADC41">
        <w:tblPrEx>
          <w:tblCellMar>
            <w:top w:w="0" w:type="dxa"/>
            <w:left w:w="0" w:type="dxa"/>
            <w:bottom w:w="0" w:type="dxa"/>
            <w:right w:w="0" w:type="dxa"/>
          </w:tblCellMar>
        </w:tblPrEx>
        <w:trPr>
          <w:trHeight w:val="360" w:hRule="atLeast"/>
        </w:trPr>
        <w:tc>
          <w:tcPr>
            <w:tcW w:w="150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38E0B6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BD5B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专业工程暂估价</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B59913">
            <w:pPr>
              <w:jc w:val="right"/>
              <w:rPr>
                <w:rFonts w:hint="eastAsia" w:ascii="宋体" w:hAnsi="宋体" w:eastAsia="宋体" w:cs="宋体"/>
                <w:i w:val="0"/>
                <w:color w:val="000000"/>
                <w:sz w:val="24"/>
                <w:szCs w:val="24"/>
                <w:u w:val="none"/>
              </w:rPr>
            </w:pPr>
          </w:p>
        </w:tc>
        <w:tc>
          <w:tcPr>
            <w:tcW w:w="11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0A41B">
            <w:pPr>
              <w:jc w:val="right"/>
              <w:rPr>
                <w:rFonts w:hint="eastAsia" w:ascii="宋体" w:hAnsi="宋体" w:eastAsia="宋体" w:cs="宋体"/>
                <w:i w:val="0"/>
                <w:color w:val="000000"/>
                <w:sz w:val="24"/>
                <w:szCs w:val="24"/>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CBB39">
            <w:pPr>
              <w:jc w:val="right"/>
              <w:rPr>
                <w:rFonts w:hint="eastAsia" w:ascii="宋体" w:hAnsi="宋体" w:eastAsia="宋体" w:cs="宋体"/>
                <w:i w:val="0"/>
                <w:color w:val="000000"/>
                <w:sz w:val="24"/>
                <w:szCs w:val="24"/>
                <w:u w:val="none"/>
              </w:rPr>
            </w:pPr>
          </w:p>
        </w:tc>
        <w:tc>
          <w:tcPr>
            <w:tcW w:w="17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138645F6">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14:paraId="1B5EB579">
        <w:tblPrEx>
          <w:tblCellMar>
            <w:top w:w="0" w:type="dxa"/>
            <w:left w:w="0" w:type="dxa"/>
            <w:bottom w:w="0" w:type="dxa"/>
            <w:right w:w="0" w:type="dxa"/>
          </w:tblCellMar>
        </w:tblPrEx>
        <w:trPr>
          <w:trHeight w:val="360" w:hRule="atLeast"/>
        </w:trPr>
        <w:tc>
          <w:tcPr>
            <w:tcW w:w="150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2F4378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1EA04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计日工</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B0837">
            <w:pPr>
              <w:jc w:val="right"/>
              <w:rPr>
                <w:rFonts w:hint="eastAsia" w:ascii="宋体" w:hAnsi="宋体" w:eastAsia="宋体" w:cs="宋体"/>
                <w:i w:val="0"/>
                <w:color w:val="000000"/>
                <w:sz w:val="24"/>
                <w:szCs w:val="24"/>
                <w:u w:val="none"/>
              </w:rPr>
            </w:pPr>
          </w:p>
        </w:tc>
        <w:tc>
          <w:tcPr>
            <w:tcW w:w="11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07B93">
            <w:pPr>
              <w:jc w:val="right"/>
              <w:rPr>
                <w:rFonts w:hint="eastAsia" w:ascii="宋体" w:hAnsi="宋体" w:eastAsia="宋体" w:cs="宋体"/>
                <w:i w:val="0"/>
                <w:color w:val="000000"/>
                <w:sz w:val="24"/>
                <w:szCs w:val="24"/>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00685">
            <w:pPr>
              <w:jc w:val="right"/>
              <w:rPr>
                <w:rFonts w:hint="eastAsia" w:ascii="宋体" w:hAnsi="宋体" w:eastAsia="宋体" w:cs="宋体"/>
                <w:i w:val="0"/>
                <w:color w:val="000000"/>
                <w:sz w:val="24"/>
                <w:szCs w:val="24"/>
                <w:u w:val="none"/>
              </w:rPr>
            </w:pPr>
          </w:p>
        </w:tc>
        <w:tc>
          <w:tcPr>
            <w:tcW w:w="17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003C1538">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14:paraId="3A8806DE">
        <w:tblPrEx>
          <w:tblCellMar>
            <w:top w:w="0" w:type="dxa"/>
            <w:left w:w="0" w:type="dxa"/>
            <w:bottom w:w="0" w:type="dxa"/>
            <w:right w:w="0" w:type="dxa"/>
          </w:tblCellMar>
        </w:tblPrEx>
        <w:trPr>
          <w:trHeight w:val="360" w:hRule="atLeast"/>
        </w:trPr>
        <w:tc>
          <w:tcPr>
            <w:tcW w:w="150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2A453B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8DB2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总承包服务费</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A11F3E">
            <w:pPr>
              <w:jc w:val="right"/>
              <w:rPr>
                <w:rFonts w:hint="eastAsia" w:ascii="宋体" w:hAnsi="宋体" w:eastAsia="宋体" w:cs="宋体"/>
                <w:i w:val="0"/>
                <w:color w:val="000000"/>
                <w:sz w:val="24"/>
                <w:szCs w:val="24"/>
                <w:u w:val="none"/>
              </w:rPr>
            </w:pPr>
          </w:p>
        </w:tc>
        <w:tc>
          <w:tcPr>
            <w:tcW w:w="11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7C19B">
            <w:pPr>
              <w:jc w:val="right"/>
              <w:rPr>
                <w:rFonts w:hint="eastAsia" w:ascii="宋体" w:hAnsi="宋体" w:eastAsia="宋体" w:cs="宋体"/>
                <w:i w:val="0"/>
                <w:color w:val="000000"/>
                <w:sz w:val="24"/>
                <w:szCs w:val="24"/>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8F0E87">
            <w:pPr>
              <w:jc w:val="right"/>
              <w:rPr>
                <w:rFonts w:hint="eastAsia" w:ascii="宋体" w:hAnsi="宋体" w:eastAsia="宋体" w:cs="宋体"/>
                <w:i w:val="0"/>
                <w:color w:val="000000"/>
                <w:sz w:val="24"/>
                <w:szCs w:val="24"/>
                <w:u w:val="none"/>
              </w:rPr>
            </w:pPr>
          </w:p>
        </w:tc>
        <w:tc>
          <w:tcPr>
            <w:tcW w:w="17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38A20DD2">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14:paraId="26D86633">
        <w:tblPrEx>
          <w:tblCellMar>
            <w:top w:w="0" w:type="dxa"/>
            <w:left w:w="0" w:type="dxa"/>
            <w:bottom w:w="0" w:type="dxa"/>
            <w:right w:w="0" w:type="dxa"/>
          </w:tblCellMar>
        </w:tblPrEx>
        <w:trPr>
          <w:trHeight w:val="360" w:hRule="atLeast"/>
        </w:trPr>
        <w:tc>
          <w:tcPr>
            <w:tcW w:w="150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382ADE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8EEA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合同中约定的其他项目</w:t>
            </w:r>
          </w:p>
        </w:tc>
        <w:tc>
          <w:tcPr>
            <w:tcW w:w="12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6B455">
            <w:pPr>
              <w:jc w:val="right"/>
              <w:rPr>
                <w:rFonts w:hint="eastAsia" w:ascii="宋体" w:hAnsi="宋体" w:eastAsia="宋体" w:cs="宋体"/>
                <w:i w:val="0"/>
                <w:color w:val="000000"/>
                <w:sz w:val="24"/>
                <w:szCs w:val="24"/>
                <w:u w:val="none"/>
              </w:rPr>
            </w:pPr>
          </w:p>
        </w:tc>
        <w:tc>
          <w:tcPr>
            <w:tcW w:w="11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4CBEB">
            <w:pPr>
              <w:jc w:val="right"/>
              <w:rPr>
                <w:rFonts w:hint="eastAsia" w:ascii="宋体" w:hAnsi="宋体" w:eastAsia="宋体" w:cs="宋体"/>
                <w:i w:val="0"/>
                <w:color w:val="000000"/>
                <w:sz w:val="24"/>
                <w:szCs w:val="24"/>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154E57">
            <w:pPr>
              <w:jc w:val="right"/>
              <w:rPr>
                <w:rFonts w:hint="eastAsia" w:ascii="宋体" w:hAnsi="宋体" w:eastAsia="宋体" w:cs="宋体"/>
                <w:i w:val="0"/>
                <w:color w:val="000000"/>
                <w:sz w:val="24"/>
                <w:szCs w:val="24"/>
                <w:u w:val="none"/>
              </w:rPr>
            </w:pPr>
          </w:p>
        </w:tc>
        <w:tc>
          <w:tcPr>
            <w:tcW w:w="17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6B6D2920">
            <w:pPr>
              <w:jc w:val="left"/>
              <w:rPr>
                <w:rFonts w:hint="eastAsia" w:ascii="宋体" w:hAnsi="宋体" w:eastAsia="宋体" w:cs="宋体"/>
                <w:i w:val="0"/>
                <w:color w:val="000000"/>
                <w:sz w:val="24"/>
                <w:szCs w:val="24"/>
                <w:u w:val="none"/>
              </w:rPr>
            </w:pPr>
          </w:p>
        </w:tc>
      </w:tr>
    </w:tbl>
    <w:p w14:paraId="1C25C5C8">
      <w:pPr>
        <w:pStyle w:val="3"/>
        <w:widowControl/>
        <w:numPr>
          <w:ilvl w:val="0"/>
          <w:numId w:val="0"/>
        </w:numPr>
        <w:spacing w:line="440" w:lineRule="exact"/>
        <w:jc w:val="left"/>
        <w:rPr>
          <w:rFonts w:hint="default" w:ascii="宋体" w:hAnsi="宋体" w:eastAsia="宋体" w:cs="宋体"/>
          <w:b/>
          <w:bCs/>
          <w:i w:val="0"/>
          <w:color w:val="000000"/>
          <w:kern w:val="0"/>
          <w:sz w:val="24"/>
          <w:szCs w:val="24"/>
          <w:u w:val="none"/>
          <w:lang w:val="en-US" w:eastAsia="zh-CN" w:bidi="ar"/>
        </w:rPr>
      </w:pPr>
    </w:p>
    <w:tbl>
      <w:tblPr>
        <w:tblStyle w:val="4"/>
        <w:tblW w:w="0" w:type="auto"/>
        <w:tblInd w:w="0" w:type="dxa"/>
        <w:tblLayout w:type="fixed"/>
        <w:tblCellMar>
          <w:top w:w="0" w:type="dxa"/>
          <w:left w:w="0" w:type="dxa"/>
          <w:bottom w:w="0" w:type="dxa"/>
          <w:right w:w="0" w:type="dxa"/>
        </w:tblCellMar>
      </w:tblPr>
      <w:tblGrid>
        <w:gridCol w:w="818"/>
        <w:gridCol w:w="1844"/>
        <w:gridCol w:w="923"/>
        <w:gridCol w:w="1053"/>
        <w:gridCol w:w="1221"/>
        <w:gridCol w:w="754"/>
        <w:gridCol w:w="1351"/>
        <w:gridCol w:w="1052"/>
      </w:tblGrid>
      <w:tr w14:paraId="173286C6">
        <w:tblPrEx>
          <w:tblCellMar>
            <w:top w:w="0" w:type="dxa"/>
            <w:left w:w="0" w:type="dxa"/>
            <w:bottom w:w="0" w:type="dxa"/>
            <w:right w:w="0" w:type="dxa"/>
          </w:tblCellMar>
        </w:tblPrEx>
        <w:trPr>
          <w:trHeight w:val="675" w:hRule="atLeast"/>
        </w:trPr>
        <w:tc>
          <w:tcPr>
            <w:tcW w:w="9016" w:type="dxa"/>
            <w:gridSpan w:val="8"/>
            <w:tcBorders>
              <w:top w:val="nil"/>
              <w:left w:val="nil"/>
              <w:bottom w:val="nil"/>
              <w:right w:val="nil"/>
            </w:tcBorders>
            <w:noWrap w:val="0"/>
            <w:tcMar>
              <w:top w:w="15" w:type="dxa"/>
              <w:left w:w="15" w:type="dxa"/>
              <w:right w:w="15" w:type="dxa"/>
            </w:tcMar>
            <w:vAlign w:val="center"/>
          </w:tcPr>
          <w:p w14:paraId="364FCFA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暂列金额明细表</w:t>
            </w:r>
          </w:p>
        </w:tc>
      </w:tr>
      <w:tr w14:paraId="7F0E6040">
        <w:tblPrEx>
          <w:tblCellMar>
            <w:top w:w="0" w:type="dxa"/>
            <w:left w:w="0" w:type="dxa"/>
            <w:bottom w:w="0" w:type="dxa"/>
            <w:right w:w="0" w:type="dxa"/>
          </w:tblCellMar>
        </w:tblPrEx>
        <w:trPr>
          <w:trHeight w:val="570" w:hRule="atLeast"/>
        </w:trPr>
        <w:tc>
          <w:tcPr>
            <w:tcW w:w="818"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14:paraId="4FD6B33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844"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FB5C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923"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0F123B9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计算基础</w:t>
            </w:r>
          </w:p>
        </w:tc>
        <w:tc>
          <w:tcPr>
            <w:tcW w:w="1053"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AA9E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费率（%）</w:t>
            </w:r>
          </w:p>
        </w:tc>
        <w:tc>
          <w:tcPr>
            <w:tcW w:w="1221"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F477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暂定金额</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（元）</w:t>
            </w:r>
          </w:p>
        </w:tc>
        <w:tc>
          <w:tcPr>
            <w:tcW w:w="754"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100F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确定金额（元）</w:t>
            </w:r>
          </w:p>
        </w:tc>
        <w:tc>
          <w:tcPr>
            <w:tcW w:w="1351"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50AC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调整金额±</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(元)</w:t>
            </w:r>
          </w:p>
        </w:tc>
        <w:tc>
          <w:tcPr>
            <w:tcW w:w="105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14:paraId="41E8458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274327FF">
        <w:tblPrEx>
          <w:tblCellMar>
            <w:top w:w="0" w:type="dxa"/>
            <w:left w:w="0" w:type="dxa"/>
            <w:bottom w:w="0" w:type="dxa"/>
            <w:right w:w="0" w:type="dxa"/>
          </w:tblCellMar>
        </w:tblPrEx>
        <w:trPr>
          <w:trHeight w:val="345" w:hRule="atLeast"/>
        </w:trPr>
        <w:tc>
          <w:tcPr>
            <w:tcW w:w="818"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733D73E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8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953E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合同价格调整暂列金额</w:t>
            </w:r>
          </w:p>
        </w:tc>
        <w:tc>
          <w:tcPr>
            <w:tcW w:w="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F514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8003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0AD2B">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60000</w:t>
            </w:r>
          </w:p>
        </w:tc>
        <w:tc>
          <w:tcPr>
            <w:tcW w:w="7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8B5C5">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9A27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05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585432F8">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r>
      <w:tr w14:paraId="16A31562">
        <w:tblPrEx>
          <w:tblCellMar>
            <w:top w:w="0" w:type="dxa"/>
            <w:left w:w="0" w:type="dxa"/>
            <w:bottom w:w="0" w:type="dxa"/>
            <w:right w:w="0" w:type="dxa"/>
          </w:tblCellMar>
        </w:tblPrEx>
        <w:trPr>
          <w:trHeight w:val="345" w:hRule="atLeast"/>
        </w:trPr>
        <w:tc>
          <w:tcPr>
            <w:tcW w:w="818"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0FE1323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8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AF30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未确定工程暂列金额</w:t>
            </w:r>
          </w:p>
        </w:tc>
        <w:tc>
          <w:tcPr>
            <w:tcW w:w="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29C5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17B8EF">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8474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7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97FA1">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31E1C">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05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65DF29F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r>
      <w:tr w14:paraId="41E4D159">
        <w:tblPrEx>
          <w:tblCellMar>
            <w:top w:w="0" w:type="dxa"/>
            <w:left w:w="0" w:type="dxa"/>
            <w:bottom w:w="0" w:type="dxa"/>
            <w:right w:w="0" w:type="dxa"/>
          </w:tblCellMar>
        </w:tblPrEx>
        <w:trPr>
          <w:trHeight w:val="345" w:hRule="atLeast"/>
        </w:trPr>
        <w:tc>
          <w:tcPr>
            <w:tcW w:w="818"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5CEB7AA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18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28930C">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000000"/>
                <w:sz w:val="24"/>
                <w:szCs w:val="24"/>
                <w:u w:val="none"/>
              </w:rPr>
            </w:pPr>
          </w:p>
        </w:tc>
        <w:tc>
          <w:tcPr>
            <w:tcW w:w="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78EC6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29F2AD">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D0AA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7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00F82">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FBF2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05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27E2A26D">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r>
      <w:tr w14:paraId="4C8DDE85">
        <w:tblPrEx>
          <w:tblCellMar>
            <w:top w:w="0" w:type="dxa"/>
            <w:left w:w="0" w:type="dxa"/>
            <w:bottom w:w="0" w:type="dxa"/>
            <w:right w:w="0" w:type="dxa"/>
          </w:tblCellMar>
        </w:tblPrEx>
        <w:trPr>
          <w:trHeight w:val="345" w:hRule="atLeast"/>
        </w:trPr>
        <w:tc>
          <w:tcPr>
            <w:tcW w:w="818"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00C39C1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8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CBD0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未确定服务暂列金额</w:t>
            </w:r>
          </w:p>
        </w:tc>
        <w:tc>
          <w:tcPr>
            <w:tcW w:w="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0AA63">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E010A">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AABB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7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6A08B">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50D5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05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0E93A041">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r>
      <w:tr w14:paraId="1E52DC2B">
        <w:tblPrEx>
          <w:tblCellMar>
            <w:top w:w="0" w:type="dxa"/>
            <w:left w:w="0" w:type="dxa"/>
            <w:bottom w:w="0" w:type="dxa"/>
            <w:right w:w="0" w:type="dxa"/>
          </w:tblCellMar>
        </w:tblPrEx>
        <w:trPr>
          <w:trHeight w:val="345" w:hRule="atLeast"/>
        </w:trPr>
        <w:tc>
          <w:tcPr>
            <w:tcW w:w="818"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3D991AB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18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3AA64">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000000"/>
                <w:sz w:val="24"/>
                <w:szCs w:val="24"/>
                <w:u w:val="none"/>
              </w:rPr>
            </w:pPr>
          </w:p>
        </w:tc>
        <w:tc>
          <w:tcPr>
            <w:tcW w:w="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CF418B">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AD581">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A2BB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7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11377">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E14A7E">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000000"/>
                <w:sz w:val="24"/>
                <w:szCs w:val="24"/>
                <w:u w:val="none"/>
              </w:rPr>
            </w:pPr>
          </w:p>
        </w:tc>
        <w:tc>
          <w:tcPr>
            <w:tcW w:w="105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6A4836D4">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000000"/>
                <w:sz w:val="24"/>
                <w:szCs w:val="24"/>
                <w:u w:val="none"/>
              </w:rPr>
            </w:pPr>
          </w:p>
        </w:tc>
      </w:tr>
      <w:tr w14:paraId="5CA78F51">
        <w:tblPrEx>
          <w:tblCellMar>
            <w:top w:w="0" w:type="dxa"/>
            <w:left w:w="0" w:type="dxa"/>
            <w:bottom w:w="0" w:type="dxa"/>
            <w:right w:w="0" w:type="dxa"/>
          </w:tblCellMar>
        </w:tblPrEx>
        <w:trPr>
          <w:trHeight w:val="345" w:hRule="atLeast"/>
        </w:trPr>
        <w:tc>
          <w:tcPr>
            <w:tcW w:w="818"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3CD1998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4</w:t>
            </w:r>
          </w:p>
        </w:tc>
        <w:tc>
          <w:tcPr>
            <w:tcW w:w="18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FB01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未确定其他暂列金额</w:t>
            </w:r>
          </w:p>
        </w:tc>
        <w:tc>
          <w:tcPr>
            <w:tcW w:w="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F345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auto"/>
                <w:sz w:val="24"/>
                <w:szCs w:val="24"/>
                <w:u w:val="none"/>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A1AB4">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auto"/>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682B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auto"/>
                <w:sz w:val="24"/>
                <w:szCs w:val="24"/>
                <w:u w:val="none"/>
              </w:rPr>
            </w:pPr>
          </w:p>
        </w:tc>
        <w:tc>
          <w:tcPr>
            <w:tcW w:w="7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760D9">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auto"/>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E355DB">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auto"/>
                <w:sz w:val="24"/>
                <w:szCs w:val="24"/>
                <w:u w:val="none"/>
              </w:rPr>
            </w:pPr>
          </w:p>
        </w:tc>
        <w:tc>
          <w:tcPr>
            <w:tcW w:w="105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5902AAB6">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auto"/>
                <w:sz w:val="24"/>
                <w:szCs w:val="24"/>
                <w:u w:val="none"/>
              </w:rPr>
            </w:pPr>
          </w:p>
        </w:tc>
      </w:tr>
      <w:tr w14:paraId="0249AE93">
        <w:tblPrEx>
          <w:tblCellMar>
            <w:top w:w="0" w:type="dxa"/>
            <w:left w:w="0" w:type="dxa"/>
            <w:bottom w:w="0" w:type="dxa"/>
            <w:right w:w="0" w:type="dxa"/>
          </w:tblCellMar>
        </w:tblPrEx>
        <w:trPr>
          <w:trHeight w:val="345" w:hRule="atLeast"/>
        </w:trPr>
        <w:tc>
          <w:tcPr>
            <w:tcW w:w="818"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06C5E27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4.1</w:t>
            </w:r>
          </w:p>
        </w:tc>
        <w:tc>
          <w:tcPr>
            <w:tcW w:w="18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908BA">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auto"/>
                <w:sz w:val="24"/>
                <w:szCs w:val="24"/>
                <w:u w:val="none"/>
              </w:rPr>
            </w:pPr>
          </w:p>
        </w:tc>
        <w:tc>
          <w:tcPr>
            <w:tcW w:w="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7E02F">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auto"/>
                <w:sz w:val="24"/>
                <w:szCs w:val="24"/>
                <w:u w:val="none"/>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C2700">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auto"/>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40736">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auto"/>
                <w:sz w:val="24"/>
                <w:szCs w:val="24"/>
                <w:u w:val="none"/>
              </w:rPr>
            </w:pPr>
          </w:p>
        </w:tc>
        <w:tc>
          <w:tcPr>
            <w:tcW w:w="7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EBA241">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color w:val="auto"/>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A0DD3">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color w:val="auto"/>
                <w:sz w:val="24"/>
                <w:szCs w:val="24"/>
                <w:u w:val="none"/>
              </w:rPr>
            </w:pPr>
          </w:p>
        </w:tc>
        <w:tc>
          <w:tcPr>
            <w:tcW w:w="105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0DA1ED32">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color w:val="auto"/>
                <w:sz w:val="24"/>
                <w:szCs w:val="24"/>
                <w:u w:val="none"/>
              </w:rPr>
            </w:pPr>
          </w:p>
        </w:tc>
      </w:tr>
    </w:tbl>
    <w:p w14:paraId="2B412CB2">
      <w:pPr>
        <w:pStyle w:val="3"/>
        <w:numPr>
          <w:ilvl w:val="0"/>
          <w:numId w:val="0"/>
        </w:numPr>
        <w:ind w:leftChars="0"/>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备注：暂列金不得让利，否则响应无效。</w:t>
      </w:r>
    </w:p>
    <w:p w14:paraId="06BFDB3F">
      <w:pPr>
        <w:pStyle w:val="3"/>
        <w:numPr>
          <w:ilvl w:val="0"/>
          <w:numId w:val="0"/>
        </w:numPr>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5、增值税计价表</w:t>
      </w:r>
    </w:p>
    <w:tbl>
      <w:tblPr>
        <w:tblStyle w:val="4"/>
        <w:tblW w:w="0" w:type="auto"/>
        <w:tblInd w:w="0" w:type="dxa"/>
        <w:tblLayout w:type="fixed"/>
        <w:tblCellMar>
          <w:top w:w="0" w:type="dxa"/>
          <w:left w:w="0" w:type="dxa"/>
          <w:bottom w:w="0" w:type="dxa"/>
          <w:right w:w="0" w:type="dxa"/>
        </w:tblCellMar>
      </w:tblPr>
      <w:tblGrid>
        <w:gridCol w:w="779"/>
        <w:gridCol w:w="1688"/>
        <w:gridCol w:w="2561"/>
        <w:gridCol w:w="2104"/>
        <w:gridCol w:w="923"/>
        <w:gridCol w:w="961"/>
      </w:tblGrid>
      <w:tr w14:paraId="53990156">
        <w:tblPrEx>
          <w:tblCellMar>
            <w:top w:w="0" w:type="dxa"/>
            <w:left w:w="0" w:type="dxa"/>
            <w:bottom w:w="0" w:type="dxa"/>
            <w:right w:w="0" w:type="dxa"/>
          </w:tblCellMar>
        </w:tblPrEx>
        <w:trPr>
          <w:trHeight w:val="675" w:hRule="atLeast"/>
        </w:trPr>
        <w:tc>
          <w:tcPr>
            <w:tcW w:w="9016" w:type="dxa"/>
            <w:gridSpan w:val="6"/>
            <w:tcBorders>
              <w:top w:val="nil"/>
              <w:left w:val="nil"/>
              <w:bottom w:val="nil"/>
              <w:right w:val="nil"/>
            </w:tcBorders>
            <w:noWrap w:val="0"/>
            <w:tcMar>
              <w:top w:w="15" w:type="dxa"/>
              <w:left w:w="15" w:type="dxa"/>
              <w:right w:w="15" w:type="dxa"/>
            </w:tcMar>
            <w:vAlign w:val="center"/>
          </w:tcPr>
          <w:p w14:paraId="61E5EB5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增值税计价表</w:t>
            </w:r>
          </w:p>
        </w:tc>
      </w:tr>
      <w:tr w14:paraId="476112E4">
        <w:tblPrEx>
          <w:tblCellMar>
            <w:top w:w="0" w:type="dxa"/>
            <w:left w:w="0" w:type="dxa"/>
            <w:bottom w:w="0" w:type="dxa"/>
            <w:right w:w="0" w:type="dxa"/>
          </w:tblCellMar>
        </w:tblPrEx>
        <w:trPr>
          <w:trHeight w:val="375" w:hRule="atLeast"/>
        </w:trPr>
        <w:tc>
          <w:tcPr>
            <w:tcW w:w="779"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14:paraId="35ACDFF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序号</w:t>
            </w:r>
          </w:p>
        </w:tc>
        <w:tc>
          <w:tcPr>
            <w:tcW w:w="1688"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F38B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项目名称</w:t>
            </w:r>
          </w:p>
        </w:tc>
        <w:tc>
          <w:tcPr>
            <w:tcW w:w="2561"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D40C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计算基础说明</w:t>
            </w:r>
          </w:p>
        </w:tc>
        <w:tc>
          <w:tcPr>
            <w:tcW w:w="2104"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3E89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计算基础</w:t>
            </w:r>
          </w:p>
        </w:tc>
        <w:tc>
          <w:tcPr>
            <w:tcW w:w="923"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E31C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税率（%）</w:t>
            </w:r>
          </w:p>
        </w:tc>
        <w:tc>
          <w:tcPr>
            <w:tcW w:w="961"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14:paraId="3569EA0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金额（元）</w:t>
            </w:r>
          </w:p>
        </w:tc>
      </w:tr>
      <w:tr w14:paraId="4185167E">
        <w:tblPrEx>
          <w:tblCellMar>
            <w:top w:w="0" w:type="dxa"/>
            <w:left w:w="0" w:type="dxa"/>
            <w:bottom w:w="0" w:type="dxa"/>
            <w:right w:w="0" w:type="dxa"/>
          </w:tblCellMar>
        </w:tblPrEx>
        <w:trPr>
          <w:trHeight w:val="825" w:hRule="atLeast"/>
        </w:trPr>
        <w:tc>
          <w:tcPr>
            <w:tcW w:w="779"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7DD8A9D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1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2675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增值税</w:t>
            </w:r>
          </w:p>
        </w:tc>
        <w:tc>
          <w:tcPr>
            <w:tcW w:w="25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4B9A9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分部分项工程费合计+措施项目费合计+其他项目费合计-其中：专业工程暂估价-分包费_直接费</w:t>
            </w:r>
          </w:p>
        </w:tc>
        <w:tc>
          <w:tcPr>
            <w:tcW w:w="21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F9878">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color w:val="auto"/>
                <w:sz w:val="24"/>
                <w:szCs w:val="24"/>
                <w:u w:val="none"/>
              </w:rPr>
            </w:pPr>
          </w:p>
        </w:tc>
        <w:tc>
          <w:tcPr>
            <w:tcW w:w="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2F822">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9</w:t>
            </w:r>
          </w:p>
        </w:tc>
        <w:tc>
          <w:tcPr>
            <w:tcW w:w="96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23A32655">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color w:val="auto"/>
                <w:sz w:val="24"/>
                <w:szCs w:val="24"/>
                <w:u w:val="none"/>
              </w:rPr>
            </w:pPr>
          </w:p>
        </w:tc>
      </w:tr>
    </w:tbl>
    <w:p w14:paraId="3B6808CE">
      <w:pPr>
        <w:pStyle w:val="3"/>
        <w:numPr>
          <w:ilvl w:val="0"/>
          <w:numId w:val="0"/>
        </w:numPr>
        <w:rPr>
          <w:rFonts w:hint="eastAsia" w:ascii="宋体" w:hAnsi="宋体" w:eastAsia="宋体" w:cs="宋体"/>
          <w:b/>
          <w:bCs/>
          <w:i w:val="0"/>
          <w:color w:val="auto"/>
          <w:kern w:val="0"/>
          <w:sz w:val="24"/>
          <w:szCs w:val="24"/>
          <w:u w:val="none"/>
          <w:lang w:val="en-US" w:eastAsia="zh-CN" w:bidi="ar"/>
        </w:rPr>
      </w:pPr>
      <w:r>
        <w:rPr>
          <w:rFonts w:hint="eastAsia" w:ascii="宋体" w:hAnsi="宋体" w:eastAsia="宋体"/>
          <w:b/>
          <w:color w:val="auto"/>
          <w:sz w:val="24"/>
          <w:highlight w:val="none"/>
          <w:lang w:val="en-US" w:eastAsia="zh-CN"/>
        </w:rPr>
        <w:t>备注：税率不得修改，否则响应无效。</w:t>
      </w:r>
    </w:p>
    <w:p w14:paraId="59497FFF">
      <w:pPr>
        <w:pStyle w:val="3"/>
        <w:numPr>
          <w:ilvl w:val="0"/>
          <w:numId w:val="0"/>
        </w:numPr>
        <w:rPr>
          <w:rFonts w:hint="eastAsia" w:ascii="宋体" w:hAnsi="宋体"/>
          <w:b/>
          <w:i w:val="0"/>
          <w:iCs w:val="0"/>
          <w:color w:val="auto"/>
          <w:sz w:val="24"/>
          <w:highlight w:val="none"/>
          <w:lang w:val="en-US" w:eastAsia="zh-CN"/>
        </w:rPr>
      </w:pPr>
      <w:r>
        <w:rPr>
          <w:rFonts w:hint="eastAsia" w:ascii="宋体" w:hAnsi="宋体"/>
          <w:b/>
          <w:i w:val="0"/>
          <w:iCs w:val="0"/>
          <w:color w:val="auto"/>
          <w:sz w:val="24"/>
          <w:highlight w:val="none"/>
          <w:lang w:val="en-US" w:eastAsia="zh-CN"/>
        </w:rPr>
        <w:t>（五）人员要求</w:t>
      </w:r>
    </w:p>
    <w:p w14:paraId="32C8F2A6">
      <w:pPr>
        <w:pStyle w:val="3"/>
        <w:numPr>
          <w:ilvl w:val="0"/>
          <w:numId w:val="0"/>
        </w:numP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供应商须派管理人员、施工班组开工建设，管理人员须包含技术负责人（具有建筑工程相关专业中级及以上职称）、施工员、质量员（或质检员）、材料员、劳务员、安全员及资料员。</w:t>
      </w:r>
      <w:r>
        <w:rPr>
          <w:rFonts w:hint="eastAsia" w:ascii="宋体" w:hAnsi="宋体" w:eastAsia="宋体" w:cs="宋体"/>
          <w:b/>
          <w:bCs/>
          <w:color w:val="auto"/>
          <w:kern w:val="0"/>
          <w:sz w:val="24"/>
          <w:szCs w:val="24"/>
          <w:highlight w:val="none"/>
          <w:lang w:val="en-US" w:eastAsia="zh-CN" w:bidi="ar-SA"/>
        </w:rPr>
        <w:t>【响应文件中须提供拟派本项目的人员清单、技术负责人职称证书复印件、施工员、质量员（或质检员）、材料员、劳务员、安全员、资料员、标准员、机械员有效的岗位证书或培训证书复印件，安全员可提供建设行政主管部门核发的经年检合格有效的安全生产考核合格证书C证替代岗位证书复印件（证书上的单位名称须与供应商名称一致），否则响应无效】</w:t>
      </w:r>
    </w:p>
    <w:p w14:paraId="2F6F4520">
      <w:r>
        <w:rPr>
          <w:rFonts w:hint="eastAsia" w:ascii="宋体" w:hAnsi="宋体"/>
          <w:b/>
          <w:sz w:val="24"/>
          <w:highlight w:val="none"/>
        </w:rPr>
        <w:t>注：以上“技术要求”为实质性要求，必须完全满足，否则响应无效。</w:t>
      </w:r>
      <w:bookmarkStart w:id="6" w:name="_GoBack"/>
      <w:bookmarkEnd w:id="6"/>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AB118C"/>
    <w:rsid w:val="04AB1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
    <w:pPr>
      <w:keepNext/>
      <w:keepLines/>
      <w:spacing w:before="260" w:after="260" w:line="500" w:lineRule="exact"/>
      <w:jc w:val="center"/>
      <w:outlineLvl w:val="1"/>
    </w:pPr>
    <w:rPr>
      <w:rFonts w:ascii="Cambria" w:hAnsi="Cambria"/>
      <w:b/>
      <w:bCs/>
      <w:kern w:val="0"/>
      <w:sz w:val="32"/>
      <w:szCs w:val="32"/>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rPr>
      <w:kern w:val="0"/>
      <w:sz w:val="20"/>
      <w:szCs w:val="20"/>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2026-07-27T10:07:00Z</dcterms:created>
  <dc:creator>包泽宁</dc:creator>
  <cp:lastModifiedBy>包泽宁</cp:lastModifiedBy>
  <dcterms:modified xsi:type="dcterms:W3CDTF">2026-07-27T10:07:59Z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59592CCBFF7F411EBB4DD2B9CB317B28_11</vt:lpwstr>
  </property>
  <property fmtid="{D5CDD505-2E9C-101B-9397-08002B2CF9AE}" pid="4" name="KSOTemplateDocerSaveRecord">
    <vt:lpwstr>eyJoZGlkIjoiYzZlNTk0ZGE0NTJlNTIyMjhmNWIzMDM4NWQ1MmNkNjgiLCJ1c2VySWQiOiIyODQ3NjAxNjYifQ==</vt:lpwstr>
  </property>
</Properties>
</file>