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BE9" w:rsidRDefault="002E3949">
      <w:pPr>
        <w:pStyle w:val="1"/>
        <w:widowControl/>
        <w:spacing w:beforeAutospacing="0" w:afterAutospacing="0" w:line="360" w:lineRule="atLeast"/>
        <w:rPr>
          <w:rFonts w:ascii="仿宋" w:eastAsia="仿宋" w:hAnsi="仿宋" w:cs="仿宋" w:hint="default"/>
          <w:kern w:val="2"/>
          <w:sz w:val="84"/>
          <w:szCs w:val="84"/>
        </w:rPr>
      </w:pPr>
      <w:r>
        <w:rPr>
          <w:rFonts w:ascii="仿宋" w:eastAsia="仿宋" w:hAnsi="仿宋" w:cs="仿宋"/>
          <w:kern w:val="2"/>
          <w:sz w:val="84"/>
          <w:szCs w:val="84"/>
        </w:rPr>
        <w:t>安保服务调研需求：</w:t>
      </w:r>
    </w:p>
    <w:p w:rsidR="005D3BE9" w:rsidRDefault="00C9300D">
      <w:pPr>
        <w:pStyle w:val="1"/>
        <w:keepNext/>
        <w:spacing w:before="240" w:beforeAutospacing="0" w:after="240" w:afterAutospacing="0"/>
        <w:ind w:firstLineChars="600" w:firstLine="2409"/>
        <w:jc w:val="both"/>
        <w:rPr>
          <w:rFonts w:ascii="仿宋" w:eastAsia="仿宋" w:hAnsi="仿宋" w:hint="default"/>
          <w:bCs w:val="0"/>
          <w:kern w:val="2"/>
          <w:sz w:val="40"/>
          <w:szCs w:val="20"/>
        </w:rPr>
      </w:pPr>
      <w:r>
        <w:rPr>
          <w:rFonts w:ascii="仿宋" w:eastAsia="仿宋" w:hAnsi="仿宋"/>
          <w:bCs w:val="0"/>
          <w:kern w:val="2"/>
          <w:sz w:val="40"/>
          <w:szCs w:val="20"/>
        </w:rPr>
        <w:t>第一章</w:t>
      </w:r>
      <w:r>
        <w:rPr>
          <w:rFonts w:ascii="仿宋" w:eastAsia="仿宋" w:hAnsi="仿宋"/>
          <w:bCs w:val="0"/>
          <w:kern w:val="2"/>
          <w:sz w:val="40"/>
          <w:szCs w:val="20"/>
        </w:rPr>
        <w:t xml:space="preserve"> </w:t>
      </w:r>
      <w:r>
        <w:rPr>
          <w:rFonts w:ascii="仿宋" w:eastAsia="仿宋" w:hAnsi="仿宋"/>
          <w:bCs w:val="0"/>
          <w:kern w:val="2"/>
          <w:sz w:val="40"/>
          <w:szCs w:val="20"/>
        </w:rPr>
        <w:t>调研须知</w:t>
      </w:r>
    </w:p>
    <w:p w:rsidR="005D3BE9" w:rsidRDefault="00C9300D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我院拟对安保服务项目开展市场调研，欢迎符合资格条件的单位参与本次调研，现将相关事宜公告如下：</w:t>
      </w:r>
    </w:p>
    <w:p w:rsidR="005D3BE9" w:rsidRDefault="00C9300D">
      <w:pPr>
        <w:pStyle w:val="2"/>
        <w:widowControl/>
        <w:spacing w:beforeAutospacing="0" w:afterAutospacing="0" w:line="360" w:lineRule="atLeast"/>
        <w:ind w:firstLineChars="200" w:firstLine="643"/>
        <w:rPr>
          <w:rFonts w:ascii="仿宋" w:eastAsia="仿宋" w:hAnsi="仿宋" w:cs="仿宋" w:hint="default"/>
          <w:color w:val="000000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  <w:lang w:bidi="ar"/>
        </w:rPr>
        <w:t>一、项目内容</w:t>
      </w:r>
    </w:p>
    <w:tbl>
      <w:tblPr>
        <w:tblW w:w="10265" w:type="dxa"/>
        <w:tblCellSpacing w:w="15" w:type="dxa"/>
        <w:tblInd w:w="-11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6"/>
        <w:gridCol w:w="1428"/>
        <w:gridCol w:w="2005"/>
        <w:gridCol w:w="2766"/>
      </w:tblGrid>
      <w:tr w:rsidR="005D3BE9">
        <w:trPr>
          <w:trHeight w:val="1239"/>
          <w:tblHeader/>
          <w:tblCellSpacing w:w="15" w:type="dxa"/>
        </w:trPr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C9300D">
            <w:pPr>
              <w:widowControl/>
              <w:spacing w:line="360" w:lineRule="atLeast"/>
              <w:jc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项目名称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C9300D">
            <w:pPr>
              <w:widowControl/>
              <w:spacing w:line="360" w:lineRule="atLeast"/>
              <w:jc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服务期限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C9300D">
            <w:pPr>
              <w:widowControl/>
              <w:spacing w:line="360" w:lineRule="atLeast"/>
              <w:jc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年度预算金额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C9300D">
            <w:pPr>
              <w:widowControl/>
              <w:spacing w:line="360" w:lineRule="atLeast"/>
              <w:jc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两年总预算金额</w:t>
            </w:r>
          </w:p>
        </w:tc>
      </w:tr>
      <w:tr w:rsidR="005D3BE9">
        <w:trPr>
          <w:tblCellSpacing w:w="15" w:type="dxa"/>
        </w:trPr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C9300D">
            <w:pPr>
              <w:widowControl/>
              <w:spacing w:line="360" w:lineRule="atLeas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南昌市第一医院安保服务采购项目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C9300D">
            <w:pPr>
              <w:widowControl/>
              <w:spacing w:line="360" w:lineRule="atLeas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2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年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C9300D">
            <w:pPr>
              <w:widowControl/>
              <w:spacing w:line="360" w:lineRule="atLeas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7822800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元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C9300D">
            <w:pPr>
              <w:widowControl/>
              <w:spacing w:line="360" w:lineRule="atLeas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15645600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元</w:t>
            </w:r>
          </w:p>
        </w:tc>
      </w:tr>
    </w:tbl>
    <w:p w:rsidR="005D3BE9" w:rsidRDefault="00C9300D">
      <w:pPr>
        <w:pStyle w:val="2"/>
        <w:widowControl/>
        <w:spacing w:beforeAutospacing="0" w:afterAutospacing="0" w:line="360" w:lineRule="atLeast"/>
        <w:rPr>
          <w:rFonts w:ascii="仿宋" w:eastAsia="仿宋" w:hAnsi="仿宋" w:cs="仿宋" w:hint="default"/>
          <w:color w:val="000000"/>
          <w:sz w:val="32"/>
          <w:szCs w:val="32"/>
        </w:rPr>
      </w:pPr>
      <w:r>
        <w:rPr>
          <w:rFonts w:ascii="仿宋" w:eastAsia="仿宋" w:hAnsi="仿宋" w:cs="仿宋"/>
          <w:color w:val="000000"/>
          <w:sz w:val="32"/>
          <w:szCs w:val="32"/>
        </w:rPr>
        <w:t>二、供应商资质要求</w:t>
      </w:r>
    </w:p>
    <w:p w:rsidR="005D3BE9" w:rsidRDefault="00C9300D">
      <w:pPr>
        <w:widowControl/>
        <w:numPr>
          <w:ilvl w:val="0"/>
          <w:numId w:val="1"/>
        </w:numPr>
        <w:spacing w:line="360" w:lineRule="atLeast"/>
        <w:ind w:left="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满足《中华人民共和国政府采购法》第二十二条规定：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</w:t>
      </w:r>
    </w:p>
    <w:p w:rsidR="005D3BE9" w:rsidRDefault="00C9300D">
      <w:pPr>
        <w:widowControl/>
        <w:numPr>
          <w:ilvl w:val="0"/>
          <w:numId w:val="2"/>
        </w:numPr>
        <w:spacing w:line="360" w:lineRule="atLeast"/>
        <w:ind w:left="-36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具有独立承担民事责任的能力；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</w:t>
      </w:r>
    </w:p>
    <w:p w:rsidR="005D3BE9" w:rsidRDefault="00C9300D">
      <w:pPr>
        <w:widowControl/>
        <w:numPr>
          <w:ilvl w:val="0"/>
          <w:numId w:val="2"/>
        </w:numPr>
        <w:spacing w:line="360" w:lineRule="atLeast"/>
        <w:ind w:left="-36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具有良好的商业信誉和健全的财务会计制度；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</w:t>
      </w:r>
    </w:p>
    <w:p w:rsidR="005D3BE9" w:rsidRDefault="00C9300D">
      <w:pPr>
        <w:widowControl/>
        <w:numPr>
          <w:ilvl w:val="0"/>
          <w:numId w:val="2"/>
        </w:numPr>
        <w:spacing w:line="360" w:lineRule="atLeast"/>
        <w:ind w:left="-36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具有履行合同所必须的设备和专业技术能力；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</w:t>
      </w:r>
    </w:p>
    <w:p w:rsidR="005D3BE9" w:rsidRDefault="00C9300D">
      <w:pPr>
        <w:widowControl/>
        <w:numPr>
          <w:ilvl w:val="0"/>
          <w:numId w:val="2"/>
        </w:numPr>
        <w:spacing w:line="360" w:lineRule="atLeast"/>
        <w:ind w:left="-36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有依法缴纳税收和社会保障资金的良好记录；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</w:t>
      </w:r>
    </w:p>
    <w:p w:rsidR="005D3BE9" w:rsidRDefault="00C9300D">
      <w:pPr>
        <w:widowControl/>
        <w:numPr>
          <w:ilvl w:val="0"/>
          <w:numId w:val="2"/>
        </w:numPr>
        <w:spacing w:line="360" w:lineRule="atLeast"/>
        <w:ind w:left="-36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参加政府采购活动前三年内，在经营活动中没有重大违法记录；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</w:t>
      </w:r>
    </w:p>
    <w:p w:rsidR="005D3BE9" w:rsidRDefault="00C9300D">
      <w:pPr>
        <w:widowControl/>
        <w:numPr>
          <w:ilvl w:val="0"/>
          <w:numId w:val="2"/>
        </w:numPr>
        <w:spacing w:line="360" w:lineRule="atLeast"/>
        <w:ind w:left="-36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法律、行政法规规定的其他条件。</w:t>
      </w:r>
    </w:p>
    <w:p w:rsidR="005D3BE9" w:rsidRDefault="00C9300D">
      <w:pPr>
        <w:widowControl/>
        <w:numPr>
          <w:ilvl w:val="0"/>
          <w:numId w:val="1"/>
        </w:numPr>
        <w:spacing w:line="360" w:lineRule="atLeast"/>
        <w:ind w:left="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单位负责人为同一人或者存在直接控股、管理关系的不同投标人，不得参加同一合同项下的采购活动。</w:t>
      </w:r>
    </w:p>
    <w:p w:rsidR="005D3BE9" w:rsidRDefault="00C9300D">
      <w:pPr>
        <w:widowControl/>
        <w:numPr>
          <w:ilvl w:val="0"/>
          <w:numId w:val="1"/>
        </w:numPr>
        <w:spacing w:line="360" w:lineRule="atLeast"/>
        <w:ind w:left="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lastRenderedPageBreak/>
        <w:t>投标人被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“信用中国”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列入失信被执行人和重大税收违法案件当事人名单的、被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“中国政府采购网”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网站列入政府采购严重违法失信行为记录名单（处罚期限尚未届满的），不得参与本项目的政府采购活动。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</w:t>
      </w:r>
    </w:p>
    <w:p w:rsidR="005D3BE9" w:rsidRDefault="00C9300D">
      <w:pPr>
        <w:widowControl/>
        <w:numPr>
          <w:ilvl w:val="0"/>
          <w:numId w:val="1"/>
        </w:numPr>
        <w:spacing w:line="360" w:lineRule="atLeast"/>
        <w:ind w:left="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本项目的特定资格要求：投标人具有公安部门颁发的在有效期内的《保安服务许可证》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。</w:t>
      </w:r>
    </w:p>
    <w:p w:rsidR="005D3BE9" w:rsidRDefault="00C9300D">
      <w:pPr>
        <w:widowControl/>
        <w:spacing w:line="360" w:lineRule="atLeast"/>
        <w:ind w:left="-36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注：以上资格条件可提供对应事项证明材料或供应商资格信用承诺函。</w:t>
      </w:r>
    </w:p>
    <w:p w:rsidR="005D3BE9" w:rsidRDefault="00C9300D">
      <w:pPr>
        <w:pStyle w:val="2"/>
        <w:widowControl/>
        <w:spacing w:beforeAutospacing="0" w:afterAutospacing="0" w:line="360" w:lineRule="atLeast"/>
        <w:rPr>
          <w:rFonts w:ascii="仿宋" w:eastAsia="仿宋" w:hAnsi="仿宋" w:cs="仿宋" w:hint="default"/>
          <w:color w:val="000000"/>
          <w:sz w:val="32"/>
          <w:szCs w:val="32"/>
        </w:rPr>
      </w:pPr>
      <w:r>
        <w:rPr>
          <w:rFonts w:ascii="仿宋" w:eastAsia="仿宋" w:hAnsi="仿宋" w:cs="仿宋"/>
          <w:color w:val="000000"/>
          <w:sz w:val="32"/>
          <w:szCs w:val="32"/>
        </w:rPr>
        <w:t>三、参加调研的供应商需按以下要求和顺序编制调研文件</w:t>
      </w:r>
    </w:p>
    <w:p w:rsidR="005D3BE9" w:rsidRDefault="00C9300D">
      <w:pPr>
        <w:widowControl/>
        <w:numPr>
          <w:ilvl w:val="0"/>
          <w:numId w:val="3"/>
        </w:numPr>
        <w:spacing w:line="360" w:lineRule="atLeast"/>
        <w:ind w:left="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调研文件封面</w:t>
      </w:r>
    </w:p>
    <w:p w:rsidR="005D3BE9" w:rsidRDefault="00C9300D">
      <w:pPr>
        <w:widowControl/>
        <w:numPr>
          <w:ilvl w:val="0"/>
          <w:numId w:val="3"/>
        </w:numPr>
        <w:spacing w:line="360" w:lineRule="atLeast"/>
        <w:ind w:left="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有效营业执照；</w:t>
      </w:r>
    </w:p>
    <w:p w:rsidR="005D3BE9" w:rsidRDefault="00C9300D">
      <w:pPr>
        <w:widowControl/>
        <w:numPr>
          <w:ilvl w:val="0"/>
          <w:numId w:val="3"/>
        </w:numPr>
        <w:spacing w:line="360" w:lineRule="atLeast"/>
        <w:ind w:left="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授权委托书</w:t>
      </w:r>
    </w:p>
    <w:p w:rsidR="005D3BE9" w:rsidRDefault="00C9300D">
      <w:pPr>
        <w:widowControl/>
        <w:numPr>
          <w:ilvl w:val="0"/>
          <w:numId w:val="3"/>
        </w:numPr>
        <w:spacing w:line="360" w:lineRule="atLeast"/>
        <w:ind w:left="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如法定代表人参加需提供有效身份证，如被授权人参加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需提供有效身份证和法人身份证；</w:t>
      </w:r>
    </w:p>
    <w:p w:rsidR="005D3BE9" w:rsidRDefault="00C9300D">
      <w:pPr>
        <w:widowControl/>
        <w:numPr>
          <w:ilvl w:val="0"/>
          <w:numId w:val="3"/>
        </w:numPr>
        <w:spacing w:line="360" w:lineRule="atLeast"/>
        <w:ind w:left="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报价单</w:t>
      </w:r>
    </w:p>
    <w:p w:rsidR="005D3BE9" w:rsidRDefault="00C9300D">
      <w:pPr>
        <w:widowControl/>
        <w:numPr>
          <w:ilvl w:val="0"/>
          <w:numId w:val="3"/>
        </w:numPr>
        <w:spacing w:line="360" w:lineRule="atLeast"/>
        <w:ind w:left="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“第一章第二条供应商资格要求”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的印证材料</w:t>
      </w:r>
      <w:bookmarkStart w:id="0" w:name="_GoBack"/>
      <w:bookmarkEnd w:id="0"/>
    </w:p>
    <w:p w:rsidR="005D3BE9" w:rsidRDefault="00C9300D">
      <w:pPr>
        <w:widowControl/>
        <w:numPr>
          <w:ilvl w:val="0"/>
          <w:numId w:val="3"/>
        </w:numPr>
        <w:spacing w:line="360" w:lineRule="atLeast"/>
        <w:ind w:left="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“第一章第二条供应商资格要求”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的特定资格要求印证材料；</w:t>
      </w:r>
    </w:p>
    <w:p w:rsidR="005D3BE9" w:rsidRDefault="00C9300D">
      <w:pPr>
        <w:widowControl/>
        <w:numPr>
          <w:ilvl w:val="0"/>
          <w:numId w:val="3"/>
        </w:numPr>
        <w:spacing w:line="360" w:lineRule="atLeast"/>
        <w:ind w:left="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按照文件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“第三章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调研内容”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要求提供材料；</w:t>
      </w:r>
    </w:p>
    <w:p w:rsidR="005D3BE9" w:rsidRDefault="00C9300D">
      <w:pPr>
        <w:widowControl/>
        <w:numPr>
          <w:ilvl w:val="0"/>
          <w:numId w:val="3"/>
        </w:numPr>
        <w:spacing w:line="360" w:lineRule="atLeast"/>
        <w:ind w:left="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提交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15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分钟现场汇报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PPT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电子版。</w:t>
      </w:r>
    </w:p>
    <w:p w:rsidR="005D3BE9" w:rsidRDefault="00C9300D">
      <w:pPr>
        <w:widowControl/>
        <w:spacing w:line="360" w:lineRule="atLeast"/>
        <w:jc w:val="left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lastRenderedPageBreak/>
        <w:t>注：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1.</w:t>
      </w:r>
      <w:r w:rsidR="007B18E6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所有材料加盖公章，一正四副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，</w:t>
      </w:r>
      <w:r w:rsidR="000B20C2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正本胶装。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严格按以上顺序装订成册，并在调研会议开始前一天将全套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 xml:space="preserve"> PDF 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版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 xml:space="preserve"> + PPT 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电子版发送至指定邮箱，逾期不再受理。</w:t>
      </w:r>
    </w:p>
    <w:p w:rsidR="005D3BE9" w:rsidRDefault="00C9300D">
      <w:pPr>
        <w:widowControl/>
        <w:spacing w:line="360" w:lineRule="atLeast"/>
        <w:ind w:left="-360"/>
        <w:jc w:val="left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2.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供应商</w:t>
      </w:r>
      <w:proofErr w:type="gramStart"/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须现场</w:t>
      </w:r>
      <w:proofErr w:type="gramEnd"/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进行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 xml:space="preserve"> 15 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分钟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 xml:space="preserve"> PPT 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汇报，未按要求准备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 xml:space="preserve"> PPT 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或未到场汇报的，作无效响应处理；未严格按照调研文件第三章要求提供材料的，同样作无效响应。</w:t>
      </w:r>
    </w:p>
    <w:p w:rsidR="005D3BE9" w:rsidRDefault="005D3BE9">
      <w:pPr>
        <w:widowControl/>
        <w:tabs>
          <w:tab w:val="left" w:pos="720"/>
        </w:tabs>
        <w:spacing w:line="360" w:lineRule="atLeast"/>
        <w:jc w:val="left"/>
        <w:rPr>
          <w:rFonts w:ascii="仿宋" w:eastAsia="仿宋" w:hAnsi="仿宋" w:cs="仿宋"/>
          <w:color w:val="000000"/>
          <w:sz w:val="32"/>
          <w:szCs w:val="32"/>
        </w:rPr>
      </w:pPr>
    </w:p>
    <w:p w:rsidR="005D3BE9" w:rsidRDefault="005D3BE9">
      <w:pPr>
        <w:widowControl/>
        <w:tabs>
          <w:tab w:val="left" w:pos="720"/>
        </w:tabs>
        <w:spacing w:line="360" w:lineRule="atLeast"/>
        <w:jc w:val="left"/>
        <w:rPr>
          <w:rFonts w:ascii="仿宋" w:eastAsia="仿宋" w:hAnsi="仿宋" w:cs="仿宋"/>
          <w:color w:val="000000"/>
          <w:sz w:val="32"/>
          <w:szCs w:val="32"/>
        </w:rPr>
      </w:pPr>
    </w:p>
    <w:p w:rsidR="005D3BE9" w:rsidRDefault="005D3BE9">
      <w:pPr>
        <w:widowControl/>
        <w:tabs>
          <w:tab w:val="left" w:pos="720"/>
        </w:tabs>
        <w:spacing w:line="360" w:lineRule="atLeast"/>
        <w:jc w:val="left"/>
        <w:rPr>
          <w:rFonts w:ascii="仿宋" w:eastAsia="仿宋" w:hAnsi="仿宋" w:cs="仿宋"/>
          <w:color w:val="000000"/>
          <w:sz w:val="32"/>
          <w:szCs w:val="32"/>
        </w:rPr>
      </w:pPr>
    </w:p>
    <w:p w:rsidR="005D3BE9" w:rsidRDefault="005D3BE9">
      <w:pPr>
        <w:widowControl/>
        <w:tabs>
          <w:tab w:val="left" w:pos="720"/>
        </w:tabs>
        <w:spacing w:line="360" w:lineRule="atLeast"/>
        <w:jc w:val="left"/>
        <w:rPr>
          <w:rFonts w:ascii="仿宋" w:eastAsia="仿宋" w:hAnsi="仿宋" w:cs="仿宋"/>
          <w:color w:val="000000"/>
          <w:sz w:val="32"/>
          <w:szCs w:val="32"/>
        </w:rPr>
      </w:pPr>
    </w:p>
    <w:p w:rsidR="005D3BE9" w:rsidRDefault="005D3BE9">
      <w:pPr>
        <w:widowControl/>
        <w:tabs>
          <w:tab w:val="left" w:pos="720"/>
        </w:tabs>
        <w:spacing w:line="360" w:lineRule="atLeast"/>
        <w:jc w:val="left"/>
        <w:rPr>
          <w:rFonts w:ascii="仿宋" w:eastAsia="仿宋" w:hAnsi="仿宋" w:cs="仿宋"/>
          <w:color w:val="000000"/>
          <w:sz w:val="32"/>
          <w:szCs w:val="32"/>
        </w:rPr>
      </w:pPr>
    </w:p>
    <w:p w:rsidR="005D3BE9" w:rsidRDefault="005D3BE9">
      <w:pPr>
        <w:widowControl/>
        <w:tabs>
          <w:tab w:val="left" w:pos="720"/>
        </w:tabs>
        <w:spacing w:line="360" w:lineRule="atLeast"/>
        <w:jc w:val="left"/>
        <w:rPr>
          <w:rFonts w:ascii="仿宋" w:eastAsia="仿宋" w:hAnsi="仿宋" w:cs="仿宋"/>
          <w:color w:val="000000"/>
          <w:sz w:val="32"/>
          <w:szCs w:val="32"/>
        </w:rPr>
      </w:pPr>
    </w:p>
    <w:p w:rsidR="005D3BE9" w:rsidRDefault="005D3BE9">
      <w:pPr>
        <w:widowControl/>
        <w:tabs>
          <w:tab w:val="left" w:pos="720"/>
        </w:tabs>
        <w:spacing w:line="360" w:lineRule="atLeast"/>
        <w:jc w:val="left"/>
        <w:rPr>
          <w:rFonts w:ascii="仿宋" w:eastAsia="仿宋" w:hAnsi="仿宋" w:cs="仿宋"/>
          <w:color w:val="000000"/>
          <w:sz w:val="32"/>
          <w:szCs w:val="32"/>
        </w:rPr>
      </w:pPr>
    </w:p>
    <w:p w:rsidR="005D3BE9" w:rsidRDefault="005D3BE9">
      <w:pPr>
        <w:widowControl/>
        <w:tabs>
          <w:tab w:val="left" w:pos="720"/>
        </w:tabs>
        <w:spacing w:line="360" w:lineRule="atLeast"/>
        <w:jc w:val="left"/>
        <w:rPr>
          <w:rFonts w:ascii="仿宋" w:eastAsia="仿宋" w:hAnsi="仿宋" w:cs="仿宋"/>
          <w:color w:val="000000"/>
          <w:sz w:val="32"/>
          <w:szCs w:val="32"/>
        </w:rPr>
      </w:pPr>
    </w:p>
    <w:p w:rsidR="005D3BE9" w:rsidRDefault="005D3BE9">
      <w:pPr>
        <w:widowControl/>
        <w:tabs>
          <w:tab w:val="left" w:pos="720"/>
        </w:tabs>
        <w:spacing w:line="360" w:lineRule="atLeast"/>
        <w:jc w:val="left"/>
        <w:rPr>
          <w:rFonts w:ascii="仿宋" w:eastAsia="仿宋" w:hAnsi="仿宋" w:cs="仿宋"/>
          <w:color w:val="000000"/>
          <w:sz w:val="32"/>
          <w:szCs w:val="32"/>
        </w:rPr>
      </w:pPr>
    </w:p>
    <w:p w:rsidR="005D3BE9" w:rsidRDefault="005D3BE9">
      <w:pPr>
        <w:widowControl/>
        <w:tabs>
          <w:tab w:val="left" w:pos="720"/>
        </w:tabs>
        <w:spacing w:line="360" w:lineRule="atLeast"/>
        <w:jc w:val="left"/>
        <w:rPr>
          <w:rFonts w:ascii="仿宋" w:eastAsia="仿宋" w:hAnsi="仿宋" w:cs="仿宋"/>
          <w:color w:val="000000"/>
          <w:sz w:val="32"/>
          <w:szCs w:val="32"/>
        </w:rPr>
      </w:pPr>
    </w:p>
    <w:p w:rsidR="005D3BE9" w:rsidRDefault="005D3BE9">
      <w:pPr>
        <w:widowControl/>
        <w:tabs>
          <w:tab w:val="left" w:pos="720"/>
        </w:tabs>
        <w:spacing w:line="360" w:lineRule="atLeast"/>
        <w:jc w:val="left"/>
        <w:rPr>
          <w:rFonts w:ascii="仿宋" w:eastAsia="仿宋" w:hAnsi="仿宋" w:cs="仿宋"/>
          <w:color w:val="000000"/>
          <w:sz w:val="32"/>
          <w:szCs w:val="32"/>
        </w:rPr>
      </w:pPr>
    </w:p>
    <w:p w:rsidR="005D3BE9" w:rsidRDefault="005D3BE9">
      <w:pPr>
        <w:widowControl/>
        <w:tabs>
          <w:tab w:val="left" w:pos="720"/>
        </w:tabs>
        <w:spacing w:line="360" w:lineRule="atLeast"/>
        <w:jc w:val="left"/>
        <w:rPr>
          <w:rFonts w:ascii="仿宋" w:eastAsia="仿宋" w:hAnsi="仿宋" w:cs="仿宋"/>
          <w:color w:val="000000"/>
          <w:sz w:val="32"/>
          <w:szCs w:val="32"/>
        </w:rPr>
      </w:pPr>
    </w:p>
    <w:p w:rsidR="005D3BE9" w:rsidRDefault="00C9300D">
      <w:pPr>
        <w:pStyle w:val="1"/>
        <w:keepNext/>
        <w:spacing w:before="240" w:beforeAutospacing="0" w:after="240" w:afterAutospacing="0" w:line="560" w:lineRule="exact"/>
        <w:ind w:firstLineChars="600" w:firstLine="2409"/>
        <w:jc w:val="both"/>
        <w:rPr>
          <w:rFonts w:ascii="仿宋" w:eastAsia="仿宋" w:hAnsi="仿宋" w:cs="仿宋" w:hint="default"/>
          <w:bCs w:val="0"/>
          <w:kern w:val="2"/>
          <w:sz w:val="40"/>
          <w:szCs w:val="40"/>
        </w:rPr>
      </w:pPr>
      <w:r>
        <w:rPr>
          <w:rFonts w:ascii="仿宋" w:eastAsia="仿宋" w:hAnsi="仿宋" w:cs="仿宋"/>
          <w:bCs w:val="0"/>
          <w:kern w:val="2"/>
          <w:sz w:val="40"/>
          <w:szCs w:val="40"/>
        </w:rPr>
        <w:lastRenderedPageBreak/>
        <w:t>第二章</w:t>
      </w:r>
      <w:r>
        <w:rPr>
          <w:rFonts w:ascii="仿宋" w:eastAsia="仿宋" w:hAnsi="仿宋" w:cs="仿宋"/>
          <w:bCs w:val="0"/>
          <w:kern w:val="2"/>
          <w:sz w:val="40"/>
          <w:szCs w:val="40"/>
        </w:rPr>
        <w:t xml:space="preserve"> </w:t>
      </w:r>
      <w:r>
        <w:rPr>
          <w:rFonts w:ascii="仿宋" w:eastAsia="仿宋" w:hAnsi="仿宋" w:cs="仿宋"/>
          <w:bCs w:val="0"/>
          <w:kern w:val="2"/>
          <w:sz w:val="40"/>
          <w:szCs w:val="40"/>
        </w:rPr>
        <w:t>项目需求</w:t>
      </w:r>
    </w:p>
    <w:p w:rsidR="005D3BE9" w:rsidRDefault="00C9300D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南昌市第一医院为集医疗、教学、科研、预防保健为一体的三级甲等综合医院，下设东湖院区、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青山湖院区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、九龙湖院区三大院区，实行一体化安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防统一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管理。</w:t>
      </w:r>
    </w:p>
    <w:p w:rsidR="005D3BE9" w:rsidRDefault="00C9300D">
      <w:pPr>
        <w:pStyle w:val="2"/>
        <w:widowControl/>
        <w:spacing w:beforeAutospacing="0" w:afterAutospacing="0" w:line="360" w:lineRule="atLeast"/>
        <w:rPr>
          <w:rFonts w:ascii="仿宋" w:eastAsia="仿宋" w:hAnsi="仿宋" w:cs="仿宋" w:hint="default"/>
          <w:color w:val="000000"/>
          <w:sz w:val="32"/>
          <w:szCs w:val="32"/>
        </w:rPr>
      </w:pPr>
      <w:r>
        <w:rPr>
          <w:rFonts w:ascii="仿宋" w:eastAsia="仿宋" w:hAnsi="仿宋" w:cs="仿宋"/>
          <w:color w:val="000000"/>
          <w:sz w:val="32"/>
          <w:szCs w:val="32"/>
        </w:rPr>
        <w:t>一、项目基本概况</w:t>
      </w:r>
    </w:p>
    <w:p w:rsidR="005D3BE9" w:rsidRDefault="00C9300D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本项目覆盖东湖、青山湖、九龙湖三大院区，提供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24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小时出入口安检、全域治安巡逻、防火巡查、消防控制室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24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小时双人值守、人车秩序管理、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医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患纠纷处置、应急处突等全流程安保服务，执行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6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小时四班轮换制，合计固定值守岗位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79 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个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，保安员共计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246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人。</w:t>
      </w:r>
    </w:p>
    <w:p w:rsidR="005D3BE9" w:rsidRDefault="00C9300D">
      <w:pPr>
        <w:pStyle w:val="2"/>
        <w:widowControl/>
        <w:spacing w:beforeAutospacing="0" w:afterAutospacing="0" w:line="360" w:lineRule="atLeast"/>
        <w:rPr>
          <w:rFonts w:ascii="仿宋" w:eastAsia="仿宋" w:hAnsi="仿宋" w:cs="仿宋" w:hint="default"/>
          <w:color w:val="000000"/>
          <w:sz w:val="32"/>
          <w:szCs w:val="32"/>
        </w:rPr>
      </w:pPr>
      <w:r>
        <w:rPr>
          <w:rFonts w:ascii="仿宋" w:eastAsia="仿宋" w:hAnsi="仿宋" w:cs="仿宋"/>
          <w:color w:val="000000"/>
          <w:sz w:val="32"/>
          <w:szCs w:val="32"/>
        </w:rPr>
        <w:t>二、安保服务内容（包括但不限于）</w:t>
      </w:r>
    </w:p>
    <w:p w:rsidR="005D3BE9" w:rsidRDefault="00C9300D">
      <w:pPr>
        <w:widowControl/>
        <w:numPr>
          <w:ilvl w:val="0"/>
          <w:numId w:val="5"/>
        </w:numPr>
        <w:spacing w:line="360" w:lineRule="atLeast"/>
        <w:ind w:left="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各院区出入口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24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小时安检，</w:t>
      </w:r>
      <w:proofErr w:type="gramStart"/>
      <w:r>
        <w:rPr>
          <w:rFonts w:ascii="仿宋" w:eastAsia="仿宋" w:hAnsi="仿宋" w:cs="仿宋" w:hint="eastAsia"/>
          <w:color w:val="000000"/>
          <w:sz w:val="32"/>
          <w:szCs w:val="32"/>
        </w:rPr>
        <w:t>落实逢进必检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</w:rPr>
        <w:t>；组建专职最小应急单元，执行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135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快速响应机制，协助处置</w:t>
      </w:r>
      <w:proofErr w:type="gramStart"/>
      <w:r>
        <w:rPr>
          <w:rFonts w:ascii="仿宋" w:eastAsia="仿宋" w:hAnsi="仿宋" w:cs="仿宋" w:hint="eastAsia"/>
          <w:color w:val="000000"/>
          <w:sz w:val="32"/>
          <w:szCs w:val="32"/>
        </w:rPr>
        <w:t>医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</w:rPr>
        <w:t>患纠纷，打击</w:t>
      </w:r>
      <w:proofErr w:type="gramStart"/>
      <w:r>
        <w:rPr>
          <w:rFonts w:ascii="仿宋" w:eastAsia="仿宋" w:hAnsi="仿宋" w:cs="仿宋" w:hint="eastAsia"/>
          <w:color w:val="000000"/>
          <w:sz w:val="32"/>
          <w:szCs w:val="32"/>
        </w:rPr>
        <w:t>医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</w:rPr>
        <w:t>托、号贩子，应对寻衅滋事、暴恐等突发事件。</w:t>
      </w:r>
    </w:p>
    <w:p w:rsidR="005D3BE9" w:rsidRDefault="00C9300D">
      <w:pPr>
        <w:widowControl/>
        <w:numPr>
          <w:ilvl w:val="0"/>
          <w:numId w:val="5"/>
        </w:numPr>
        <w:spacing w:line="360" w:lineRule="atLeast"/>
        <w:ind w:left="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落实防火、防盗、防诈骗、防爆恐、防破坏五防常态化巡查，做好院内大型设备、物资出门登记核验，规范门诊、住院大厅诊疗秩序。</w:t>
      </w:r>
    </w:p>
    <w:p w:rsidR="005D3BE9" w:rsidRDefault="00C9300D">
      <w:pPr>
        <w:widowControl/>
        <w:numPr>
          <w:ilvl w:val="0"/>
          <w:numId w:val="5"/>
        </w:numPr>
        <w:spacing w:line="360" w:lineRule="atLeast"/>
        <w:ind w:left="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三大院区消防控制室、视频监控中心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24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小时双人在岗值守；值班人员持中级消防设施操作员证，严格执行消防规范。</w:t>
      </w:r>
    </w:p>
    <w:p w:rsidR="005D3BE9" w:rsidRDefault="00C9300D">
      <w:pPr>
        <w:widowControl/>
        <w:numPr>
          <w:ilvl w:val="0"/>
          <w:numId w:val="5"/>
        </w:numPr>
        <w:spacing w:line="360" w:lineRule="atLeast"/>
        <w:ind w:left="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负责地面、地下多层停车场车辆分流、停放引导，规范非机动车摆放，管控院区外围占道摆摊；维护门诊大厅、电梯、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120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急救专用通道通行秩序，保障生命通道全程畅通。</w:t>
      </w:r>
    </w:p>
    <w:p w:rsidR="005D3BE9" w:rsidRDefault="00C9300D">
      <w:pPr>
        <w:widowControl/>
        <w:numPr>
          <w:ilvl w:val="0"/>
          <w:numId w:val="5"/>
        </w:numPr>
        <w:spacing w:line="360" w:lineRule="atLeast"/>
        <w:ind w:left="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lastRenderedPageBreak/>
        <w:t>负责微型消防站日常值守，管理防暴、安检、巡更等安防器材；每日排查清理消防疏散通道堆积杂物，确保全部消防设施完好、无遮挡、干净整洁。</w:t>
      </w:r>
    </w:p>
    <w:p w:rsidR="005D3BE9" w:rsidRDefault="00C9300D">
      <w:pPr>
        <w:widowControl/>
        <w:numPr>
          <w:ilvl w:val="0"/>
          <w:numId w:val="5"/>
        </w:numPr>
        <w:spacing w:line="360" w:lineRule="atLeast"/>
        <w:ind w:left="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建立完善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24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小时排班体系，储备机动替补人员，覆盖员工休假、就餐、临时离岗缺口，全时段杜绝脱岗、空岗。</w:t>
      </w:r>
    </w:p>
    <w:p w:rsidR="005D3BE9" w:rsidRDefault="00C9300D">
      <w:pPr>
        <w:pStyle w:val="2"/>
        <w:widowControl/>
        <w:spacing w:beforeAutospacing="0" w:afterAutospacing="0" w:line="360" w:lineRule="atLeast"/>
        <w:rPr>
          <w:rFonts w:ascii="仿宋" w:eastAsia="仿宋" w:hAnsi="仿宋" w:cs="仿宋" w:hint="default"/>
          <w:color w:val="000000"/>
          <w:sz w:val="32"/>
          <w:szCs w:val="32"/>
        </w:rPr>
      </w:pPr>
      <w:r>
        <w:rPr>
          <w:rFonts w:ascii="仿宋" w:eastAsia="仿宋" w:hAnsi="仿宋" w:cs="仿宋"/>
          <w:color w:val="000000"/>
          <w:sz w:val="32"/>
          <w:szCs w:val="32"/>
        </w:rPr>
        <w:t>三、项目岗位编制和人员要求</w:t>
      </w:r>
    </w:p>
    <w:p w:rsidR="005D3BE9" w:rsidRDefault="00C9300D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本项目合计固定值守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岗位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79 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个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，配套机动替补人员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246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人，分三大院区配置：东湖院区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29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岗、青山湖院区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9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岗、九龙湖院区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41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岗，包含管理统筹岗、消防监控值班岗、安检岗、巡逻岗、专职应急处突岗、停车场指挥岗等。</w:t>
      </w:r>
    </w:p>
    <w:p w:rsidR="005D3BE9" w:rsidRDefault="00C9300D">
      <w:pPr>
        <w:pStyle w:val="3"/>
        <w:widowControl/>
        <w:spacing w:beforeAutospacing="0" w:afterAutospacing="0" w:line="360" w:lineRule="atLeast"/>
        <w:ind w:firstLineChars="200" w:firstLine="643"/>
        <w:rPr>
          <w:rFonts w:ascii="仿宋" w:eastAsia="仿宋" w:hAnsi="仿宋" w:cs="仿宋" w:hint="default"/>
          <w:color w:val="000000"/>
          <w:sz w:val="32"/>
          <w:szCs w:val="32"/>
        </w:rPr>
      </w:pPr>
      <w:r>
        <w:rPr>
          <w:rFonts w:ascii="仿宋" w:eastAsia="仿宋" w:hAnsi="仿宋" w:cs="仿宋"/>
          <w:color w:val="000000"/>
          <w:sz w:val="32"/>
          <w:szCs w:val="32"/>
        </w:rPr>
        <w:t>保安员基本条件</w:t>
      </w:r>
    </w:p>
    <w:p w:rsidR="005D3BE9" w:rsidRDefault="00C9300D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退伍军人优先；品行端正、身体健康、无不良嗜好；男性身高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1.7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米以上，女性身高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1.55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米以上（女保安比例不超过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5%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）；五官端正，初中及以上学历，具备良好沟通协调能力。</w:t>
      </w:r>
    </w:p>
    <w:p w:rsidR="005D3BE9" w:rsidRDefault="00C9300D">
      <w:pPr>
        <w:pStyle w:val="3"/>
        <w:widowControl/>
        <w:spacing w:beforeAutospacing="0" w:afterAutospacing="0" w:line="360" w:lineRule="atLeast"/>
        <w:ind w:firstLineChars="200" w:firstLine="643"/>
        <w:rPr>
          <w:rFonts w:ascii="仿宋" w:eastAsia="仿宋" w:hAnsi="仿宋" w:cs="仿宋" w:hint="default"/>
          <w:color w:val="000000"/>
          <w:sz w:val="32"/>
          <w:szCs w:val="32"/>
        </w:rPr>
      </w:pPr>
      <w:r>
        <w:rPr>
          <w:rFonts w:ascii="仿宋" w:eastAsia="仿宋" w:hAnsi="仿宋" w:cs="仿宋"/>
          <w:color w:val="000000"/>
          <w:sz w:val="32"/>
          <w:szCs w:val="32"/>
        </w:rPr>
        <w:t>年龄要求</w:t>
      </w:r>
    </w:p>
    <w:p w:rsidR="005D3BE9" w:rsidRDefault="00C9300D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应急处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突队员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年龄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45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周岁以下；普通门岗、巡逻、停车指挥、消防值班人员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55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周岁以下；全院各级安保管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理人员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45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周岁以下。</w:t>
      </w:r>
    </w:p>
    <w:p w:rsidR="005D3BE9" w:rsidRDefault="00C9300D">
      <w:pPr>
        <w:pStyle w:val="3"/>
        <w:widowControl/>
        <w:spacing w:beforeAutospacing="0" w:afterAutospacing="0" w:line="360" w:lineRule="atLeast"/>
        <w:ind w:firstLineChars="200" w:firstLine="643"/>
        <w:rPr>
          <w:rFonts w:ascii="仿宋" w:eastAsia="仿宋" w:hAnsi="仿宋" w:cs="仿宋" w:hint="default"/>
          <w:color w:val="000000"/>
          <w:sz w:val="32"/>
          <w:szCs w:val="32"/>
        </w:rPr>
      </w:pPr>
      <w:r>
        <w:rPr>
          <w:rFonts w:ascii="仿宋" w:eastAsia="仿宋" w:hAnsi="仿宋" w:cs="仿宋"/>
          <w:color w:val="000000"/>
          <w:sz w:val="32"/>
          <w:szCs w:val="32"/>
        </w:rPr>
        <w:t>入职硬性要求</w:t>
      </w:r>
    </w:p>
    <w:p w:rsidR="005D3BE9" w:rsidRDefault="00C9300D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lastRenderedPageBreak/>
        <w:t>所有消防控制室值班人员须持有对应等级消防设施操作员证，全体保安员持有效保安员上岗证；全部上岗人员须提供无犯罪记录证明、有效健康体检报告方可录用。</w:t>
      </w:r>
    </w:p>
    <w:p w:rsidR="005D3BE9" w:rsidRDefault="005D3BE9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5D3BE9" w:rsidRDefault="005D3BE9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5D3BE9" w:rsidRDefault="005D3BE9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5D3BE9" w:rsidRDefault="005D3BE9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5D3BE9" w:rsidRDefault="005D3BE9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5D3BE9" w:rsidRDefault="005D3BE9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5D3BE9" w:rsidRDefault="005D3BE9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5D3BE9" w:rsidRDefault="005D3BE9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5D3BE9" w:rsidRDefault="005D3BE9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5D3BE9" w:rsidRDefault="005D3BE9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5D3BE9" w:rsidRDefault="005D3BE9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5D3BE9" w:rsidRDefault="005D3BE9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5D3BE9" w:rsidRDefault="005D3BE9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5D3BE9" w:rsidRDefault="005D3BE9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5D3BE9" w:rsidRDefault="005D3BE9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5D3BE9" w:rsidRDefault="005D3BE9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5D3BE9" w:rsidRDefault="005D3BE9">
      <w:pPr>
        <w:widowControl/>
        <w:spacing w:line="360" w:lineRule="atLeas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5D3BE9" w:rsidRDefault="005D3BE9">
      <w:pPr>
        <w:widowControl/>
        <w:spacing w:line="360" w:lineRule="atLeast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5D3BE9" w:rsidRDefault="00C9300D">
      <w:pPr>
        <w:pStyle w:val="1"/>
        <w:keepNext/>
        <w:spacing w:before="240" w:beforeAutospacing="0" w:after="240" w:afterAutospacing="0"/>
        <w:ind w:firstLineChars="500" w:firstLine="2008"/>
        <w:jc w:val="both"/>
        <w:rPr>
          <w:rFonts w:ascii="仿宋" w:eastAsia="仿宋" w:hAnsi="仿宋" w:hint="default"/>
          <w:bCs w:val="0"/>
          <w:kern w:val="2"/>
          <w:sz w:val="40"/>
          <w:szCs w:val="20"/>
        </w:rPr>
      </w:pPr>
      <w:r>
        <w:rPr>
          <w:rFonts w:ascii="仿宋" w:eastAsia="仿宋" w:hAnsi="仿宋"/>
          <w:bCs w:val="0"/>
          <w:kern w:val="2"/>
          <w:sz w:val="40"/>
          <w:szCs w:val="20"/>
        </w:rPr>
        <w:lastRenderedPageBreak/>
        <w:t>第三章</w:t>
      </w:r>
      <w:r>
        <w:rPr>
          <w:rFonts w:ascii="仿宋" w:eastAsia="仿宋" w:hAnsi="仿宋"/>
          <w:bCs w:val="0"/>
          <w:kern w:val="2"/>
          <w:sz w:val="40"/>
          <w:szCs w:val="20"/>
        </w:rPr>
        <w:t xml:space="preserve"> </w:t>
      </w:r>
      <w:r>
        <w:rPr>
          <w:rFonts w:ascii="仿宋" w:eastAsia="仿宋" w:hAnsi="仿宋"/>
          <w:bCs w:val="0"/>
          <w:kern w:val="2"/>
          <w:sz w:val="40"/>
          <w:szCs w:val="20"/>
        </w:rPr>
        <w:t>调研内容</w:t>
      </w:r>
    </w:p>
    <w:p w:rsidR="005D3BE9" w:rsidRDefault="00C9300D">
      <w:pPr>
        <w:widowControl/>
        <w:spacing w:line="360" w:lineRule="atLeast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一、企业概况：公司规模、成立时间、经营地址、本地服务网点、整体安保服务范围等。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</w:t>
      </w:r>
    </w:p>
    <w:p w:rsidR="005D3BE9" w:rsidRDefault="005D3BE9">
      <w:pPr>
        <w:widowControl/>
        <w:spacing w:line="360" w:lineRule="atLeast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5D3BE9" w:rsidRDefault="00C9300D">
      <w:pPr>
        <w:widowControl/>
        <w:numPr>
          <w:ilvl w:val="0"/>
          <w:numId w:val="6"/>
        </w:numPr>
        <w:spacing w:line="360" w:lineRule="atLeast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企业综合实力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</w:t>
      </w:r>
    </w:p>
    <w:p w:rsidR="005D3BE9" w:rsidRDefault="00C9300D">
      <w:pPr>
        <w:widowControl/>
        <w:spacing w:line="360" w:lineRule="atLeast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、业绩材料：近三年江西省及周边省市三甲医院安保服务成交记录，</w:t>
      </w:r>
      <w:r>
        <w:rPr>
          <w:rStyle w:val="a5"/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至少提供一家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，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附服务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规模、岗位配置、成交价格等信息。</w:t>
      </w:r>
    </w:p>
    <w:tbl>
      <w:tblPr>
        <w:tblW w:w="10753" w:type="dxa"/>
        <w:tblCellSpacing w:w="15" w:type="dxa"/>
        <w:tblInd w:w="-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2"/>
        <w:gridCol w:w="5140"/>
        <w:gridCol w:w="1623"/>
        <w:gridCol w:w="1518"/>
      </w:tblGrid>
      <w:tr w:rsidR="005D3BE9">
        <w:trPr>
          <w:tblHeader/>
          <w:tblCellSpacing w:w="15" w:type="dxa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C9300D">
            <w:pPr>
              <w:widowControl/>
              <w:spacing w:line="360" w:lineRule="atLeast"/>
              <w:jc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用户单位名称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C9300D">
            <w:pPr>
              <w:widowControl/>
              <w:spacing w:line="360" w:lineRule="atLeast"/>
              <w:jc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服务内容（含工种、人数、岗位及服务要求等）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C9300D">
            <w:pPr>
              <w:widowControl/>
              <w:spacing w:line="360" w:lineRule="atLeast"/>
              <w:jc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成交价格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C9300D">
            <w:pPr>
              <w:widowControl/>
              <w:spacing w:line="360" w:lineRule="atLeast"/>
              <w:jc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 w:rsidR="005D3BE9">
        <w:trPr>
          <w:tblCellSpacing w:w="15" w:type="dxa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5D3BE9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5D3BE9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5D3BE9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5D3BE9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</w:tr>
      <w:tr w:rsidR="005D3BE9">
        <w:trPr>
          <w:tblCellSpacing w:w="15" w:type="dxa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5D3BE9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5D3BE9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5D3BE9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5D3BE9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</w:tr>
      <w:tr w:rsidR="005D3BE9">
        <w:trPr>
          <w:tblCellSpacing w:w="15" w:type="dxa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5D3BE9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5D3BE9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5D3BE9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5D3BE9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</w:tr>
      <w:tr w:rsidR="005D3BE9">
        <w:trPr>
          <w:tblCellSpacing w:w="15" w:type="dxa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5D3BE9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5D3BE9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5D3BE9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5D3BE9" w:rsidRDefault="005D3BE9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</w:tr>
    </w:tbl>
    <w:p w:rsidR="002E3949" w:rsidRDefault="00C9300D" w:rsidP="002E3949">
      <w:pPr>
        <w:widowControl/>
        <w:numPr>
          <w:ilvl w:val="0"/>
          <w:numId w:val="7"/>
        </w:numPr>
        <w:spacing w:line="360" w:lineRule="atLeast"/>
        <w:jc w:val="left"/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服务能力：企业全套资质、人员管理制度等。</w:t>
      </w:r>
    </w:p>
    <w:p w:rsidR="005D3BE9" w:rsidRPr="002E3949" w:rsidRDefault="00C9300D" w:rsidP="002E3949">
      <w:pPr>
        <w:widowControl/>
        <w:numPr>
          <w:ilvl w:val="0"/>
          <w:numId w:val="7"/>
        </w:numPr>
        <w:spacing w:line="360" w:lineRule="atLeast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 w:rsidRPr="002E3949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针对本项目定制化安保实施方案、人员排班、应急处置、人员流失补岗。</w:t>
      </w:r>
      <w:r w:rsidRPr="002E3949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</w:t>
      </w:r>
    </w:p>
    <w:p w:rsidR="005D3BE9" w:rsidRDefault="00C9300D">
      <w:pPr>
        <w:widowControl/>
        <w:spacing w:line="360" w:lineRule="atLeast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三、报价明细说明：两年包干总价成本拆解，包含人工、工装器材、保险、培训、税费、管理等全部费用。</w:t>
      </w:r>
    </w:p>
    <w:p w:rsidR="005D3BE9" w:rsidRPr="002E3949" w:rsidRDefault="005D3BE9">
      <w:pPr>
        <w:pStyle w:val="1"/>
        <w:widowControl/>
        <w:spacing w:beforeAutospacing="0" w:afterAutospacing="0" w:line="360" w:lineRule="atLeast"/>
        <w:rPr>
          <w:rFonts w:ascii="仿宋" w:eastAsia="仿宋" w:hAnsi="仿宋" w:cs="仿宋" w:hint="default"/>
          <w:color w:val="000000"/>
          <w:sz w:val="32"/>
          <w:szCs w:val="32"/>
        </w:rPr>
      </w:pPr>
    </w:p>
    <w:p w:rsidR="005D3BE9" w:rsidRDefault="005D3BE9">
      <w:pPr>
        <w:rPr>
          <w:rFonts w:ascii="仿宋" w:eastAsia="仿宋" w:hAnsi="仿宋" w:cs="仿宋"/>
          <w:sz w:val="32"/>
          <w:szCs w:val="32"/>
        </w:rPr>
      </w:pPr>
    </w:p>
    <w:sectPr w:rsidR="005D3B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7C69FF"/>
    <w:multiLevelType w:val="multilevel"/>
    <w:tmpl w:val="917C69F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97F35131"/>
    <w:multiLevelType w:val="singleLevel"/>
    <w:tmpl w:val="97F35131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E13BE08"/>
    <w:multiLevelType w:val="multilevel"/>
    <w:tmpl w:val="AE13BE0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BCC5313D"/>
    <w:multiLevelType w:val="multilevel"/>
    <w:tmpl w:val="BCC5313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0C91A308"/>
    <w:multiLevelType w:val="multilevel"/>
    <w:tmpl w:val="0C91A30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1BE17446"/>
    <w:multiLevelType w:val="singleLevel"/>
    <w:tmpl w:val="1BE17446"/>
    <w:lvl w:ilvl="0">
      <w:start w:val="1"/>
      <w:numFmt w:val="decimal"/>
      <w:suff w:val="nothing"/>
      <w:lvlText w:val="（%1）"/>
      <w:lvlJc w:val="left"/>
    </w:lvl>
  </w:abstractNum>
  <w:abstractNum w:abstractNumId="6">
    <w:nsid w:val="50ADB06A"/>
    <w:multiLevelType w:val="singleLevel"/>
    <w:tmpl w:val="50ADB06A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BE9"/>
    <w:rsid w:val="000B20C2"/>
    <w:rsid w:val="002E3949"/>
    <w:rsid w:val="003502CA"/>
    <w:rsid w:val="005D3BE9"/>
    <w:rsid w:val="007B18E6"/>
    <w:rsid w:val="00C9300D"/>
    <w:rsid w:val="0C1F526C"/>
    <w:rsid w:val="301653A7"/>
    <w:rsid w:val="71B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Pr>
      <w:b/>
    </w:rPr>
  </w:style>
  <w:style w:type="paragraph" w:styleId="a6">
    <w:name w:val="List Paragraph"/>
    <w:basedOn w:val="a"/>
    <w:uiPriority w:val="99"/>
    <w:unhideWhenUsed/>
    <w:rsid w:val="002E394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Pr>
      <w:b/>
    </w:rPr>
  </w:style>
  <w:style w:type="paragraph" w:styleId="a6">
    <w:name w:val="List Paragraph"/>
    <w:basedOn w:val="a"/>
    <w:uiPriority w:val="99"/>
    <w:unhideWhenUsed/>
    <w:rsid w:val="002E39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黄所长</cp:lastModifiedBy>
  <cp:revision>11</cp:revision>
  <dcterms:created xsi:type="dcterms:W3CDTF">2026-07-15T01:12:00Z</dcterms:created>
  <dcterms:modified xsi:type="dcterms:W3CDTF">2026-07-30T03:58:00Z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eyJoZGlkIjoiMGU4Y2Q4YzIyZjk4YmFlOGYyMWUzYjI3Zjk1Y2VmYzQiLCJ1c2VySWQiOiIxNzE4OTAyMDQ1In0=</vt:lpwstr>
  </property>
  <property fmtid="{D5CDD505-2E9C-101B-9397-08002B2CF9AE}" pid="4" name="ICV">
    <vt:lpwstr>BF9596C585D643ABA7E1B4457DD60381_13</vt:lpwstr>
  </property>
</Properties>
</file>