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92F73" w14:textId="60331BB8" w:rsidR="00577513" w:rsidRPr="00577513" w:rsidRDefault="00577513" w:rsidP="00577513">
      <w:pPr>
        <w:pStyle w:val="1"/>
        <w:adjustRightInd w:val="0"/>
        <w:spacing w:before="60" w:after="60" w:line="360" w:lineRule="auto"/>
        <w:ind w:firstLineChars="0" w:firstLine="0"/>
        <w:rPr>
          <w:rFonts w:asciiTheme="minorEastAsia" w:eastAsiaTheme="minorEastAsia" w:hAnsiTheme="minorEastAsia"/>
          <w:b/>
          <w:sz w:val="24"/>
        </w:rPr>
      </w:pPr>
      <w:bookmarkStart w:id="0" w:name="OLE_LINK3"/>
      <w:bookmarkStart w:id="1" w:name="OLE_LINK4"/>
      <w:bookmarkStart w:id="2" w:name="_GoBack"/>
      <w:r w:rsidRPr="00577513">
        <w:rPr>
          <w:rFonts w:asciiTheme="minorEastAsia" w:eastAsiaTheme="minorEastAsia" w:hAnsiTheme="minorEastAsia" w:hint="eastAsia"/>
          <w:b/>
          <w:sz w:val="24"/>
        </w:rPr>
        <w:t>附件1：</w:t>
      </w:r>
    </w:p>
    <w:p w14:paraId="4A273C00" w14:textId="1526474D" w:rsidR="002F4A00" w:rsidRPr="00577513" w:rsidRDefault="00A93463" w:rsidP="00577513">
      <w:pPr>
        <w:pStyle w:val="1"/>
        <w:adjustRightInd w:val="0"/>
        <w:spacing w:before="60" w:after="60" w:line="360" w:lineRule="auto"/>
        <w:ind w:firstLineChars="130" w:firstLine="313"/>
        <w:jc w:val="center"/>
        <w:rPr>
          <w:rFonts w:asciiTheme="minorEastAsia" w:eastAsiaTheme="minorEastAsia" w:hAnsiTheme="minorEastAsia"/>
          <w:b/>
          <w:sz w:val="24"/>
        </w:rPr>
      </w:pPr>
      <w:r w:rsidRPr="00577513">
        <w:rPr>
          <w:rFonts w:asciiTheme="minorEastAsia" w:eastAsiaTheme="minorEastAsia" w:hAnsiTheme="minorEastAsia" w:hint="eastAsia"/>
          <w:b/>
          <w:sz w:val="24"/>
        </w:rPr>
        <w:t>肺功能检测仪市场调研需求</w:t>
      </w:r>
    </w:p>
    <w:p w14:paraId="7E6E5F3C" w14:textId="77777777" w:rsidR="002F4A00" w:rsidRPr="00577513" w:rsidRDefault="00A9346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577513">
        <w:rPr>
          <w:rFonts w:asciiTheme="minorEastAsia" w:eastAsiaTheme="minorEastAsia" w:hAnsiTheme="minorEastAsia" w:hint="eastAsia"/>
          <w:b/>
          <w:bCs/>
          <w:sz w:val="24"/>
        </w:rPr>
        <w:t>一、产品功能参数及性能要求</w:t>
      </w:r>
    </w:p>
    <w:p w14:paraId="79A439A4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1.检测项目包含肺通气功能检查、弥散功能测试、脉冲振荡法气道阻力功能、呼吸肌力测定、支气管舒张试验、支气管激发试验。</w:t>
      </w:r>
    </w:p>
    <w:p w14:paraId="593188AE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2.肺通气功能检查显示参数包含：FVC、FEV0.5、FEV0.75、FEV1、FEV3、FEV6、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VCmax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、FEV1/FVC、FEV3/FVC、FEV1/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VCmax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、FEV1/FEV6、PEF、FEF25%、FEF50%、FEF75%、FEF25%-75%、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Vexp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、FET、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Vexp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/FVC等呼气指标，PIF、FIVC、FIV0.5、FIV1、FIV1/FVC、FIV1/FIVC、FIF50%、FEF50%/FIF50%等吸气指标；VC、VT、IRV、ERV、IC、RR、MV等；MVV、VT、RR、VR、FEV1*30等；</w:t>
      </w:r>
    </w:p>
    <w:p w14:paraId="3E83C3F8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3.呼吸肌力测定显示参数包含：</w:t>
      </w:r>
      <w:r w:rsidRPr="00577513">
        <w:rPr>
          <w:rFonts w:asciiTheme="minorEastAsia" w:eastAsiaTheme="minorEastAsia" w:hAnsiTheme="minorEastAsia" w:hint="eastAsia"/>
          <w:color w:val="000000" w:themeColor="text1"/>
          <w:sz w:val="24"/>
        </w:rPr>
        <w:t>MIP，MEP</w:t>
      </w:r>
      <w:r w:rsidRPr="00577513">
        <w:rPr>
          <w:rFonts w:asciiTheme="minorEastAsia" w:eastAsiaTheme="minorEastAsia" w:hAnsiTheme="minorEastAsia" w:hint="eastAsia"/>
          <w:sz w:val="24"/>
        </w:rPr>
        <w:t>，MRPD、MRR等；</w:t>
      </w:r>
    </w:p>
    <w:p w14:paraId="2E2D1FD2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4.肺弥散功能检查显示参数包含：DLCO SB、DLCO/VA、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DLCOc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 xml:space="preserve"> SB、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DLCOc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/VA、VA、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VCmax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 xml:space="preserve">、VI、Discard 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Vol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、VS、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FITr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FATr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、FICO、FACO、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tBH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、Ti、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Te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Hb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、TLC-SB、FRC-SB、RV-SB、RV%TLC-SB、VI/VC、VI/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VCmax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、TLCO SB、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TLCOc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、KCO SB、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KCOc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、VD、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COHb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、VC、VT、IRV、ERV、IC、FRC%TLC-SB、RR、MV、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VDanat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VDequip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等；</w:t>
      </w:r>
    </w:p>
    <w:p w14:paraId="486C6B44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5.脉冲振荡测试显示参数:Z5、R5、R20、R5-R20、X5、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fres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、AX、VT、RR、COVR5、R10、R15、R25、R30、R35、X10、X15、X25、X30、X35、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Rz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Rp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Lz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、CL、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Cb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Cw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、Cm、</w:t>
      </w:r>
      <w:proofErr w:type="spellStart"/>
      <w:r w:rsidRPr="00577513">
        <w:rPr>
          <w:rFonts w:asciiTheme="minorEastAsia" w:eastAsiaTheme="minorEastAsia" w:hAnsiTheme="minorEastAsia" w:hint="eastAsia"/>
          <w:sz w:val="24"/>
        </w:rPr>
        <w:t>Ers</w:t>
      </w:r>
      <w:proofErr w:type="spellEnd"/>
      <w:r w:rsidRPr="00577513">
        <w:rPr>
          <w:rFonts w:asciiTheme="minorEastAsia" w:eastAsiaTheme="minorEastAsia" w:hAnsiTheme="minorEastAsia" w:hint="eastAsia"/>
          <w:sz w:val="24"/>
        </w:rPr>
        <w:t>、</w:t>
      </w:r>
      <w:r w:rsidRPr="00577513">
        <w:rPr>
          <w:rFonts w:ascii="MS Gothic" w:eastAsia="MS Gothic" w:hAnsi="MS Gothic" w:cs="MS Gothic" w:hint="eastAsia"/>
          <w:sz w:val="24"/>
        </w:rPr>
        <w:t>∆</w:t>
      </w:r>
      <w:r w:rsidRPr="00577513">
        <w:rPr>
          <w:rFonts w:asciiTheme="minorEastAsia" w:eastAsiaTheme="minorEastAsia" w:hAnsiTheme="minorEastAsia" w:hint="eastAsia"/>
          <w:sz w:val="24"/>
        </w:rPr>
        <w:t>X5、Xin5、Xex5min、Xin5max、 X5peak_to_peak、FDR等</w:t>
      </w:r>
    </w:p>
    <w:p w14:paraId="48658311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6.肺通气功能检查可显示呼气、吸气指标，实时显示动态曲线，具备多项预计值公式。FVC测量中支持专业模式、动画模式检查，灵活配置自动填写模板。</w:t>
      </w:r>
    </w:p>
    <w:p w14:paraId="233682FE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7.呼吸肌力测定时可显示压力—时间曲线，具备多种预计值公式。</w:t>
      </w:r>
    </w:p>
    <w:p w14:paraId="5363A703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577513">
        <w:rPr>
          <w:rFonts w:asciiTheme="minorEastAsia" w:eastAsiaTheme="minorEastAsia" w:hAnsiTheme="minorEastAsia" w:hint="eastAsia"/>
          <w:color w:val="000000" w:themeColor="text1"/>
          <w:sz w:val="24"/>
        </w:rPr>
        <w:t>8.</w:t>
      </w:r>
      <w:r w:rsidRPr="00577513">
        <w:rPr>
          <w:rFonts w:asciiTheme="minorEastAsia" w:eastAsiaTheme="minorEastAsia" w:hAnsiTheme="minorEastAsia" w:hint="eastAsia"/>
          <w:sz w:val="24"/>
        </w:rPr>
        <w:t>支持弥散定标和验证，无需手动调整采样管路可实现一键快速定标，并支持弥散3L定标筒验证，检测气路密封性</w:t>
      </w:r>
      <w:r w:rsidRPr="00577513"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C35C4BD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9.提供弥散测量脱气实操练习，不仅促进患者快速掌握操作要领，而且避免过度吸入弥散气，影响测量结果准确性。</w:t>
      </w:r>
    </w:p>
    <w:p w14:paraId="6994001F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10.提供智能预警提醒，支气管试验用药后测量时间提醒。</w:t>
      </w:r>
    </w:p>
    <w:p w14:paraId="5841A13D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11.仪器自带智能语音提示功能，引导受试者规范操作，方便掌握检测动作要领。</w:t>
      </w:r>
    </w:p>
    <w:p w14:paraId="62069218" w14:textId="77777777" w:rsidR="002F4A00" w:rsidRPr="00577513" w:rsidRDefault="00A93463">
      <w:pPr>
        <w:spacing w:before="31" w:after="31"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577513">
        <w:rPr>
          <w:rFonts w:asciiTheme="minorEastAsia" w:eastAsiaTheme="minorEastAsia" w:hAnsiTheme="minorEastAsia" w:hint="eastAsia"/>
          <w:b/>
          <w:bCs/>
          <w:sz w:val="24"/>
        </w:rPr>
        <w:t>二、产品技术参数</w:t>
      </w:r>
    </w:p>
    <w:p w14:paraId="317C1554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1.流量传感器：采用超声流量传感器，灵敏度高，阻力小，测量稳定。</w:t>
      </w:r>
    </w:p>
    <w:p w14:paraId="07B6A4C3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2.流量测量：检测范围：0-18L/s；流量精度：±3％；分辨率：0.01L/s。</w:t>
      </w:r>
    </w:p>
    <w:p w14:paraId="51707209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3.容量测量：检测范围：0-20L；容量精度：±3％；分辨率：0.001L。</w:t>
      </w:r>
    </w:p>
    <w:p w14:paraId="41AE66D5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lastRenderedPageBreak/>
        <w:t>4.使用甲烷（CH4）和CO（一氧化碳）的混合一瓶气体作为弥散残气的测试气体</w:t>
      </w:r>
    </w:p>
    <w:p w14:paraId="78D4AE0C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5.一氧化碳（CO）气体分析器：采用红外技术，测量范围0-0.33%，浓度偏差为±0.01%，分辨率：0.001%。</w:t>
      </w:r>
    </w:p>
    <w:p w14:paraId="41C27351" w14:textId="77777777" w:rsidR="002F4A00" w:rsidRPr="00577513" w:rsidRDefault="00A93463">
      <w:pPr>
        <w:spacing w:before="31" w:after="31"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6.甲烷（CH4）气体分析器：采用红外技术；测量范围在0-0.33%，浓度偏差为±0.01%，分辨率：0.001%。</w:t>
      </w:r>
    </w:p>
    <w:p w14:paraId="22E39435" w14:textId="77777777" w:rsidR="002F4A00" w:rsidRPr="00577513" w:rsidRDefault="00A93463">
      <w:pPr>
        <w:spacing w:before="31" w:after="31"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7.脉冲振荡测试功能：呼吸阻抗检查界面可显示频谱分析图、潮气呼吸容积阻抗图、阻抗容积图、USG解释图、结构参数图。</w:t>
      </w:r>
    </w:p>
    <w:p w14:paraId="38ABFAA1" w14:textId="77777777" w:rsidR="002F4A00" w:rsidRPr="00577513" w:rsidRDefault="00A93463">
      <w:pPr>
        <w:spacing w:before="31" w:after="31"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7.1呼吸阻抗检查过程中可识别受试者在检查期内因为吞口水、咳嗽等阻抗曲线。</w:t>
      </w:r>
    </w:p>
    <w:p w14:paraId="05D10CC5" w14:textId="77777777" w:rsidR="002F4A00" w:rsidRPr="00577513" w:rsidRDefault="00A93463">
      <w:pPr>
        <w:spacing w:before="31" w:after="31"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8.同品牌支气管激发给药模块</w:t>
      </w:r>
    </w:p>
    <w:p w14:paraId="5706330B" w14:textId="77777777" w:rsidR="002F4A00" w:rsidRPr="00577513" w:rsidRDefault="00A93463">
      <w:pPr>
        <w:spacing w:before="31" w:after="31"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8.1支持压缩空气流量验证，提供恒定的压力、流量，保障</w:t>
      </w:r>
      <w:proofErr w:type="gramStart"/>
      <w:r w:rsidRPr="00577513">
        <w:rPr>
          <w:rFonts w:asciiTheme="minorEastAsia" w:eastAsiaTheme="minorEastAsia" w:hAnsiTheme="minorEastAsia" w:hint="eastAsia"/>
          <w:sz w:val="24"/>
        </w:rPr>
        <w:t>释雾量</w:t>
      </w:r>
      <w:proofErr w:type="gramEnd"/>
      <w:r w:rsidRPr="00577513">
        <w:rPr>
          <w:rFonts w:asciiTheme="minorEastAsia" w:eastAsiaTheme="minorEastAsia" w:hAnsiTheme="minorEastAsia" w:hint="eastAsia"/>
          <w:sz w:val="24"/>
        </w:rPr>
        <w:t>稳定。精准控制激发给药剂量。</w:t>
      </w:r>
    </w:p>
    <w:p w14:paraId="5014BD0B" w14:textId="77777777" w:rsidR="002F4A00" w:rsidRPr="00577513" w:rsidRDefault="00A93463">
      <w:pPr>
        <w:spacing w:before="31" w:after="31"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8.2可视化监控雾化给药全过程，精准控制喷雾持续时间，雾化后自动计时。</w:t>
      </w:r>
    </w:p>
    <w:p w14:paraId="322A7873" w14:textId="77777777" w:rsidR="002F4A00" w:rsidRPr="00577513" w:rsidRDefault="00A93463">
      <w:pPr>
        <w:spacing w:before="31" w:after="31"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8.3压缩空气流量≥7L/min，压缩空气压力≥1.6bar，</w:t>
      </w:r>
      <w:proofErr w:type="gramStart"/>
      <w:r w:rsidRPr="00577513">
        <w:rPr>
          <w:rFonts w:asciiTheme="minorEastAsia" w:eastAsiaTheme="minorEastAsia" w:hAnsiTheme="minorEastAsia" w:hint="eastAsia"/>
          <w:sz w:val="24"/>
        </w:rPr>
        <w:t>释雾量</w:t>
      </w:r>
      <w:proofErr w:type="gramEnd"/>
      <w:r w:rsidRPr="00577513">
        <w:rPr>
          <w:rFonts w:asciiTheme="minorEastAsia" w:eastAsiaTheme="minorEastAsia" w:hAnsiTheme="minorEastAsia" w:hint="eastAsia"/>
          <w:sz w:val="24"/>
        </w:rPr>
        <w:t>(240±20)mg/min。</w:t>
      </w:r>
    </w:p>
    <w:p w14:paraId="38DA6584" w14:textId="77777777" w:rsidR="002F4A00" w:rsidRPr="00577513" w:rsidRDefault="00A9346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577513">
        <w:rPr>
          <w:rFonts w:asciiTheme="minorEastAsia" w:eastAsiaTheme="minorEastAsia" w:hAnsiTheme="minorEastAsia" w:hint="eastAsia"/>
          <w:b/>
          <w:bCs/>
          <w:sz w:val="24"/>
        </w:rPr>
        <w:t>三、软件功能</w:t>
      </w:r>
    </w:p>
    <w:p w14:paraId="75F1CECA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1.质控管理模块：自动计算检测结果质控评级，可形成质控报告；测量中实时动态语音、图文提示，结束后依据ATS/ERS智能推荐可接受度高的测量曲线。</w:t>
      </w:r>
    </w:p>
    <w:p w14:paraId="39FCD12D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2.信息管理模块：可录入受试者基本信息、症状、危险因素、呼吸系统疾病史、身体测量结果、禁忌症等信息。</w:t>
      </w:r>
    </w:p>
    <w:p w14:paraId="41C11454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3.报告管理模块：支持生成及打印多种标准图文检测报告报告模板，报告签名支持图片签名、印刷体签名、空签名。</w:t>
      </w:r>
    </w:p>
    <w:p w14:paraId="3FECF525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4．数据通讯模块：支持对接医院HIS系统；支持多中心及分级诊疗工作模式等功能。可以对接呼吸</w:t>
      </w:r>
      <w:proofErr w:type="gramStart"/>
      <w:r w:rsidRPr="00577513">
        <w:rPr>
          <w:rFonts w:asciiTheme="minorEastAsia" w:eastAsiaTheme="minorEastAsia" w:hAnsiTheme="minorEastAsia" w:hint="eastAsia"/>
          <w:sz w:val="24"/>
        </w:rPr>
        <w:t>康复全</w:t>
      </w:r>
      <w:proofErr w:type="gramEnd"/>
      <w:r w:rsidRPr="00577513">
        <w:rPr>
          <w:rFonts w:asciiTheme="minorEastAsia" w:eastAsiaTheme="minorEastAsia" w:hAnsiTheme="minorEastAsia" w:hint="eastAsia"/>
          <w:sz w:val="24"/>
        </w:rPr>
        <w:t>病程管理系统、慢阻肺全病程管理系统。</w:t>
      </w:r>
    </w:p>
    <w:p w14:paraId="4A882DA9" w14:textId="77777777" w:rsidR="002F4A00" w:rsidRPr="00577513" w:rsidRDefault="00A9346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5.支持人工智能辅助质控，人工智能辅助判读。</w:t>
      </w:r>
    </w:p>
    <w:p w14:paraId="5C87AB49" w14:textId="788A09CB" w:rsidR="002F4A00" w:rsidRDefault="00A93463" w:rsidP="00577513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577513">
        <w:rPr>
          <w:rFonts w:asciiTheme="minorEastAsia" w:eastAsiaTheme="minorEastAsia" w:hAnsiTheme="minorEastAsia" w:hint="eastAsia"/>
          <w:sz w:val="24"/>
        </w:rPr>
        <w:t>6.</w:t>
      </w:r>
      <w:r w:rsidRPr="00577513">
        <w:rPr>
          <w:rFonts w:asciiTheme="minorEastAsia" w:eastAsiaTheme="minorEastAsia" w:hAnsiTheme="minorEastAsia" w:hint="eastAsia"/>
          <w:color w:val="000000" w:themeColor="text1"/>
          <w:sz w:val="24"/>
        </w:rPr>
        <w:t>设备使用年限≥10年</w:t>
      </w:r>
    </w:p>
    <w:p w14:paraId="5ACF9760" w14:textId="4F6EB459" w:rsidR="00CD53E8" w:rsidRPr="00577513" w:rsidRDefault="00CD53E8" w:rsidP="0057751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7.设备整机质保期≥1年，质保期内免费提供维修、更换零配件、技术指导等服务。</w:t>
      </w:r>
      <w:bookmarkEnd w:id="0"/>
      <w:bookmarkEnd w:id="1"/>
      <w:bookmarkEnd w:id="2"/>
    </w:p>
    <w:sectPr w:rsidR="00CD53E8" w:rsidRPr="00577513">
      <w:pgSz w:w="11906" w:h="16838"/>
      <w:pgMar w:top="1134" w:right="1020" w:bottom="1134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A2761" w14:textId="77777777" w:rsidR="00064ABC" w:rsidRDefault="00064ABC" w:rsidP="00577513">
      <w:r>
        <w:separator/>
      </w:r>
    </w:p>
  </w:endnote>
  <w:endnote w:type="continuationSeparator" w:id="0">
    <w:p w14:paraId="33713210" w14:textId="77777777" w:rsidR="00064ABC" w:rsidRDefault="00064ABC" w:rsidP="0057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89AB80" w14:textId="77777777" w:rsidR="00064ABC" w:rsidRDefault="00064ABC" w:rsidP="00577513">
      <w:r>
        <w:separator/>
      </w:r>
    </w:p>
  </w:footnote>
  <w:footnote w:type="continuationSeparator" w:id="0">
    <w:p w14:paraId="65A413D7" w14:textId="77777777" w:rsidR="00064ABC" w:rsidRDefault="00064ABC" w:rsidP="00577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DF29"/>
    <w:multiLevelType w:val="singleLevel"/>
    <w:tmpl w:val="0311DF29"/>
    <w:lvl w:ilvl="0">
      <w:start w:val="1"/>
      <w:numFmt w:val="chineseCounting"/>
      <w:pStyle w:val="a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0"/>
    <w:rsid w:val="00064ABC"/>
    <w:rsid w:val="002F4A00"/>
    <w:rsid w:val="00577513"/>
    <w:rsid w:val="00A418B4"/>
    <w:rsid w:val="00A93463"/>
    <w:rsid w:val="00CD53E8"/>
    <w:rsid w:val="00F55423"/>
    <w:rsid w:val="015772A4"/>
    <w:rsid w:val="01A93FA3"/>
    <w:rsid w:val="01F3521E"/>
    <w:rsid w:val="023B6BC5"/>
    <w:rsid w:val="02783E39"/>
    <w:rsid w:val="02803CFA"/>
    <w:rsid w:val="03FB660C"/>
    <w:rsid w:val="04163446"/>
    <w:rsid w:val="04194CE4"/>
    <w:rsid w:val="05D90F83"/>
    <w:rsid w:val="05D9472B"/>
    <w:rsid w:val="070954E4"/>
    <w:rsid w:val="085409E1"/>
    <w:rsid w:val="08C72F61"/>
    <w:rsid w:val="08FD6983"/>
    <w:rsid w:val="0AC57974"/>
    <w:rsid w:val="0B860EB1"/>
    <w:rsid w:val="0CCF4ADA"/>
    <w:rsid w:val="0D3F3A0E"/>
    <w:rsid w:val="0EFF16A6"/>
    <w:rsid w:val="10484987"/>
    <w:rsid w:val="10BC5375"/>
    <w:rsid w:val="10F1501F"/>
    <w:rsid w:val="11FA43A7"/>
    <w:rsid w:val="13427DB4"/>
    <w:rsid w:val="136C4E31"/>
    <w:rsid w:val="13E40E6B"/>
    <w:rsid w:val="142C1D7C"/>
    <w:rsid w:val="15B36D47"/>
    <w:rsid w:val="16893F4C"/>
    <w:rsid w:val="18CB43A7"/>
    <w:rsid w:val="194D74B2"/>
    <w:rsid w:val="19600F94"/>
    <w:rsid w:val="19BE215E"/>
    <w:rsid w:val="1A352420"/>
    <w:rsid w:val="1A9E2B3B"/>
    <w:rsid w:val="1AA524C6"/>
    <w:rsid w:val="1B0B3181"/>
    <w:rsid w:val="1B9118D8"/>
    <w:rsid w:val="1BFB31F6"/>
    <w:rsid w:val="1CDA105D"/>
    <w:rsid w:val="1D491D3F"/>
    <w:rsid w:val="1DD91315"/>
    <w:rsid w:val="1E676920"/>
    <w:rsid w:val="1E8F5E77"/>
    <w:rsid w:val="1EC2624D"/>
    <w:rsid w:val="1EFD1033"/>
    <w:rsid w:val="1F5350F7"/>
    <w:rsid w:val="1FDA6590"/>
    <w:rsid w:val="202D5948"/>
    <w:rsid w:val="21A90EB6"/>
    <w:rsid w:val="22536AC3"/>
    <w:rsid w:val="22835CF3"/>
    <w:rsid w:val="243E567E"/>
    <w:rsid w:val="25D86356"/>
    <w:rsid w:val="26211AAB"/>
    <w:rsid w:val="26804A23"/>
    <w:rsid w:val="271D6716"/>
    <w:rsid w:val="27427F2B"/>
    <w:rsid w:val="275814FC"/>
    <w:rsid w:val="27AF30E6"/>
    <w:rsid w:val="289E0FB2"/>
    <w:rsid w:val="29DA269C"/>
    <w:rsid w:val="29DD3F3B"/>
    <w:rsid w:val="2A1247A9"/>
    <w:rsid w:val="2A587A65"/>
    <w:rsid w:val="2B7D59D5"/>
    <w:rsid w:val="2C972AC7"/>
    <w:rsid w:val="2D265BF9"/>
    <w:rsid w:val="2D8C0151"/>
    <w:rsid w:val="2E4B6ACC"/>
    <w:rsid w:val="2E903C71"/>
    <w:rsid w:val="2FEF49C8"/>
    <w:rsid w:val="31A11CF2"/>
    <w:rsid w:val="322A7F39"/>
    <w:rsid w:val="32562ADC"/>
    <w:rsid w:val="32700042"/>
    <w:rsid w:val="32E4633A"/>
    <w:rsid w:val="34DD1293"/>
    <w:rsid w:val="373A0C1E"/>
    <w:rsid w:val="382F0057"/>
    <w:rsid w:val="386D0B7F"/>
    <w:rsid w:val="39162FC5"/>
    <w:rsid w:val="398E6FFF"/>
    <w:rsid w:val="3A230F6F"/>
    <w:rsid w:val="3A8F74D3"/>
    <w:rsid w:val="3B8E32E7"/>
    <w:rsid w:val="3BF21AC7"/>
    <w:rsid w:val="3C3E4D0D"/>
    <w:rsid w:val="3CDE029E"/>
    <w:rsid w:val="3D22018A"/>
    <w:rsid w:val="3D3D4FC4"/>
    <w:rsid w:val="3E1F291C"/>
    <w:rsid w:val="3E9C21BE"/>
    <w:rsid w:val="3F317E49"/>
    <w:rsid w:val="400C6ED0"/>
    <w:rsid w:val="40552625"/>
    <w:rsid w:val="40E57E4D"/>
    <w:rsid w:val="419B49AF"/>
    <w:rsid w:val="42D55C9F"/>
    <w:rsid w:val="43B9111D"/>
    <w:rsid w:val="4475773A"/>
    <w:rsid w:val="44BC7116"/>
    <w:rsid w:val="45DE30BD"/>
    <w:rsid w:val="45E83F3B"/>
    <w:rsid w:val="46164604"/>
    <w:rsid w:val="465B295F"/>
    <w:rsid w:val="4A2117CA"/>
    <w:rsid w:val="4A722025"/>
    <w:rsid w:val="4AAE12AF"/>
    <w:rsid w:val="4B6127C6"/>
    <w:rsid w:val="4C066EC9"/>
    <w:rsid w:val="4D203FBB"/>
    <w:rsid w:val="4D275349"/>
    <w:rsid w:val="4D4203D5"/>
    <w:rsid w:val="4D8207D1"/>
    <w:rsid w:val="4E944C60"/>
    <w:rsid w:val="4EEC684A"/>
    <w:rsid w:val="4EFE032C"/>
    <w:rsid w:val="4F8E16AF"/>
    <w:rsid w:val="4FA72771"/>
    <w:rsid w:val="50D457E8"/>
    <w:rsid w:val="51C27D36"/>
    <w:rsid w:val="53E73A84"/>
    <w:rsid w:val="54660E4D"/>
    <w:rsid w:val="5552317F"/>
    <w:rsid w:val="560C1580"/>
    <w:rsid w:val="56982FCA"/>
    <w:rsid w:val="582726A1"/>
    <w:rsid w:val="593E4146"/>
    <w:rsid w:val="5B24111A"/>
    <w:rsid w:val="5B4B2B4A"/>
    <w:rsid w:val="5C3B2BBF"/>
    <w:rsid w:val="5CCC1A69"/>
    <w:rsid w:val="5DA86032"/>
    <w:rsid w:val="5E371164"/>
    <w:rsid w:val="5E8C14B0"/>
    <w:rsid w:val="5FC353A5"/>
    <w:rsid w:val="61FF01EB"/>
    <w:rsid w:val="62593D9F"/>
    <w:rsid w:val="62EA0E9B"/>
    <w:rsid w:val="630261E5"/>
    <w:rsid w:val="63827325"/>
    <w:rsid w:val="63860BC4"/>
    <w:rsid w:val="641370FE"/>
    <w:rsid w:val="65B55790"/>
    <w:rsid w:val="66886A01"/>
    <w:rsid w:val="66F26570"/>
    <w:rsid w:val="679A69EC"/>
    <w:rsid w:val="68040309"/>
    <w:rsid w:val="68F640F6"/>
    <w:rsid w:val="6A753740"/>
    <w:rsid w:val="6B797260"/>
    <w:rsid w:val="6B7E6624"/>
    <w:rsid w:val="6C7A3290"/>
    <w:rsid w:val="6CA95923"/>
    <w:rsid w:val="6D251DA9"/>
    <w:rsid w:val="6D415B5B"/>
    <w:rsid w:val="6D8A12B0"/>
    <w:rsid w:val="6D9E2FAE"/>
    <w:rsid w:val="6DA73C10"/>
    <w:rsid w:val="6E4C47B8"/>
    <w:rsid w:val="6FCD38F6"/>
    <w:rsid w:val="705D2CAC"/>
    <w:rsid w:val="70645DE9"/>
    <w:rsid w:val="7104137A"/>
    <w:rsid w:val="72161365"/>
    <w:rsid w:val="72191DAB"/>
    <w:rsid w:val="721970A7"/>
    <w:rsid w:val="732E26DE"/>
    <w:rsid w:val="73C46911"/>
    <w:rsid w:val="74884070"/>
    <w:rsid w:val="748E5B2A"/>
    <w:rsid w:val="755C79D6"/>
    <w:rsid w:val="75736ACE"/>
    <w:rsid w:val="77A411C1"/>
    <w:rsid w:val="7892011C"/>
    <w:rsid w:val="78A376CA"/>
    <w:rsid w:val="79532E9E"/>
    <w:rsid w:val="79EB757B"/>
    <w:rsid w:val="7A7E219D"/>
    <w:rsid w:val="7AB21E46"/>
    <w:rsid w:val="7B0326A2"/>
    <w:rsid w:val="7D586CD5"/>
    <w:rsid w:val="7D7D673C"/>
    <w:rsid w:val="7FAC3308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0"/>
    <w:next w:val="a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列表段落1"/>
    <w:basedOn w:val="a0"/>
    <w:uiPriority w:val="34"/>
    <w:qFormat/>
    <w:pPr>
      <w:ind w:firstLineChars="200" w:firstLine="420"/>
    </w:pPr>
  </w:style>
  <w:style w:type="paragraph" w:styleId="a">
    <w:name w:val="List Paragraph"/>
    <w:basedOn w:val="a0"/>
    <w:uiPriority w:val="99"/>
    <w:qFormat/>
    <w:pPr>
      <w:numPr>
        <w:numId w:val="1"/>
      </w:numPr>
      <w:tabs>
        <w:tab w:val="left" w:pos="567"/>
      </w:tabs>
      <w:spacing w:line="28" w:lineRule="atLeast"/>
      <w:ind w:left="848" w:hanging="848"/>
    </w:pPr>
    <w:rPr>
      <w:rFonts w:ascii="Times New Roman" w:hAnsi="Times New Roman" w:cs="Times New Roman"/>
    </w:rPr>
  </w:style>
  <w:style w:type="paragraph" w:styleId="a4">
    <w:name w:val="header"/>
    <w:basedOn w:val="a0"/>
    <w:link w:val="Char"/>
    <w:rsid w:val="00577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577513"/>
    <w:rPr>
      <w:kern w:val="2"/>
      <w:sz w:val="18"/>
      <w:szCs w:val="18"/>
    </w:rPr>
  </w:style>
  <w:style w:type="paragraph" w:styleId="a5">
    <w:name w:val="footer"/>
    <w:basedOn w:val="a0"/>
    <w:link w:val="Char0"/>
    <w:rsid w:val="00577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57751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0"/>
    <w:next w:val="a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列表段落1"/>
    <w:basedOn w:val="a0"/>
    <w:uiPriority w:val="34"/>
    <w:qFormat/>
    <w:pPr>
      <w:ind w:firstLineChars="200" w:firstLine="420"/>
    </w:pPr>
  </w:style>
  <w:style w:type="paragraph" w:styleId="a">
    <w:name w:val="List Paragraph"/>
    <w:basedOn w:val="a0"/>
    <w:uiPriority w:val="99"/>
    <w:qFormat/>
    <w:pPr>
      <w:numPr>
        <w:numId w:val="1"/>
      </w:numPr>
      <w:tabs>
        <w:tab w:val="left" w:pos="567"/>
      </w:tabs>
      <w:spacing w:line="28" w:lineRule="atLeast"/>
      <w:ind w:left="848" w:hanging="848"/>
    </w:pPr>
    <w:rPr>
      <w:rFonts w:ascii="Times New Roman" w:hAnsi="Times New Roman" w:cs="Times New Roman"/>
    </w:rPr>
  </w:style>
  <w:style w:type="paragraph" w:styleId="a4">
    <w:name w:val="header"/>
    <w:basedOn w:val="a0"/>
    <w:link w:val="Char"/>
    <w:rsid w:val="00577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577513"/>
    <w:rPr>
      <w:kern w:val="2"/>
      <w:sz w:val="18"/>
      <w:szCs w:val="18"/>
    </w:rPr>
  </w:style>
  <w:style w:type="paragraph" w:styleId="a5">
    <w:name w:val="footer"/>
    <w:basedOn w:val="a0"/>
    <w:link w:val="Char0"/>
    <w:rsid w:val="00577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57751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请叫我榴莲菌</dc:creator>
  <cp:lastModifiedBy>MY1</cp:lastModifiedBy>
  <cp:revision>4</cp:revision>
  <dcterms:created xsi:type="dcterms:W3CDTF">2025-03-26T01:54:00Z</dcterms:created>
  <dcterms:modified xsi:type="dcterms:W3CDTF">2026-08-05T01:47:00Z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D370573D30FF4D918358984154B5BFE5_13</vt:lpwstr>
  </property>
  <property fmtid="{D5CDD505-2E9C-101B-9397-08002B2CF9AE}" pid="4" name="KSOTemplateDocerSaveRecord">
    <vt:lpwstr>eyJoZGlkIjoiMzM1ZDYxYzRlNTdiOTcyN2NiMTg1ZWRmOTNlNzc3OGEiLCJ1c2VySWQiOiI1MjkyMzkzNjEifQ==</vt:lpwstr>
  </property>
</Properties>
</file>