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96537">
      <w:pPr>
        <w:pStyle w:val="2"/>
        <w:numPr>
          <w:ilvl w:val="0"/>
          <w:numId w:val="0"/>
        </w:numPr>
        <w:spacing w:before="0" w:after="0"/>
        <w:rPr>
          <w:rFonts w:hint="eastAsia" w:ascii="宋体" w:hAnsi="宋体" w:eastAsia="宋体"/>
          <w:color w:val="000000"/>
          <w:sz w:val="28"/>
          <w:szCs w:val="28"/>
          <w:highlight w:val="none"/>
          <w:lang w:eastAsia="zh-CN"/>
        </w:rPr>
      </w:pPr>
      <w:bookmarkStart w:id="0" w:name="_Toc6041"/>
      <w:bookmarkStart w:id="1" w:name="_Toc8729"/>
      <w:bookmarkStart w:id="2" w:name="_Toc26448"/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/>
          <w:color w:val="000000"/>
          <w:sz w:val="28"/>
          <w:szCs w:val="28"/>
          <w:highlight w:val="none"/>
          <w:lang w:val="en-US" w:eastAsia="zh-CN"/>
        </w:rPr>
        <w:t>采购清单</w:t>
      </w:r>
      <w:bookmarkEnd w:id="0"/>
      <w:bookmarkEnd w:id="1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5146"/>
        <w:gridCol w:w="1785"/>
        <w:gridCol w:w="1344"/>
      </w:tblGrid>
      <w:tr w14:paraId="7BBC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437A2D8B">
            <w:pPr>
              <w:wordWrap w:val="0"/>
              <w:topLinePunct/>
              <w:spacing w:line="46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5146" w:type="dxa"/>
            <w:noWrap w:val="0"/>
            <w:vAlign w:val="center"/>
          </w:tcPr>
          <w:p w14:paraId="436A97B4">
            <w:pPr>
              <w:wordWrap w:val="0"/>
              <w:topLinePunct/>
              <w:spacing w:line="4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bookmarkStart w:id="3" w:name="_Toc4137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采购标的名称</w:t>
            </w:r>
            <w:bookmarkEnd w:id="3"/>
          </w:p>
        </w:tc>
        <w:tc>
          <w:tcPr>
            <w:tcW w:w="1785" w:type="dxa"/>
            <w:noWrap w:val="0"/>
            <w:vAlign w:val="center"/>
          </w:tcPr>
          <w:p w14:paraId="14778155">
            <w:pPr>
              <w:wordWrap w:val="0"/>
              <w:topLinePunct/>
              <w:spacing w:line="46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数量</w:t>
            </w:r>
          </w:p>
        </w:tc>
        <w:tc>
          <w:tcPr>
            <w:tcW w:w="1344" w:type="dxa"/>
            <w:noWrap w:val="0"/>
            <w:vAlign w:val="center"/>
          </w:tcPr>
          <w:p w14:paraId="65A3B4E8">
            <w:pPr>
              <w:wordWrap w:val="0"/>
              <w:topLinePunct/>
              <w:spacing w:line="46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</w:t>
            </w:r>
          </w:p>
        </w:tc>
      </w:tr>
      <w:tr w14:paraId="0349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4C13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46" w:type="dxa"/>
            <w:noWrap w:val="0"/>
            <w:vAlign w:val="center"/>
          </w:tcPr>
          <w:p w14:paraId="5F6EB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沥青铺设</w:t>
            </w:r>
          </w:p>
        </w:tc>
        <w:tc>
          <w:tcPr>
            <w:tcW w:w="1785" w:type="dxa"/>
            <w:noWrap w:val="0"/>
            <w:vAlign w:val="center"/>
          </w:tcPr>
          <w:p w14:paraId="25A3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46.94</w:t>
            </w:r>
          </w:p>
        </w:tc>
        <w:tc>
          <w:tcPr>
            <w:tcW w:w="1344" w:type="dxa"/>
            <w:noWrap w:val="0"/>
            <w:vAlign w:val="center"/>
          </w:tcPr>
          <w:p w14:paraId="731D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</w:tr>
      <w:tr w14:paraId="1DCF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0183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46" w:type="dxa"/>
            <w:noWrap w:val="0"/>
            <w:vAlign w:val="center"/>
          </w:tcPr>
          <w:p w14:paraId="75D23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路沿石钻洞</w:t>
            </w:r>
          </w:p>
        </w:tc>
        <w:tc>
          <w:tcPr>
            <w:tcW w:w="1785" w:type="dxa"/>
            <w:noWrap w:val="0"/>
            <w:vAlign w:val="center"/>
          </w:tcPr>
          <w:p w14:paraId="6277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44" w:type="dxa"/>
            <w:noWrap w:val="0"/>
            <w:vAlign w:val="center"/>
          </w:tcPr>
          <w:p w14:paraId="2585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4D0A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3FFAF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46" w:type="dxa"/>
            <w:noWrap w:val="0"/>
            <w:vAlign w:val="center"/>
          </w:tcPr>
          <w:p w14:paraId="0948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路沿辅助线</w:t>
            </w:r>
          </w:p>
        </w:tc>
        <w:tc>
          <w:tcPr>
            <w:tcW w:w="1785" w:type="dxa"/>
            <w:noWrap w:val="0"/>
            <w:vAlign w:val="center"/>
          </w:tcPr>
          <w:p w14:paraId="16F22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44" w:type="dxa"/>
            <w:noWrap w:val="0"/>
            <w:vAlign w:val="center"/>
          </w:tcPr>
          <w:p w14:paraId="6F673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5DBA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3135E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46" w:type="dxa"/>
            <w:noWrap w:val="0"/>
            <w:vAlign w:val="center"/>
          </w:tcPr>
          <w:p w14:paraId="61918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路面抗裂处理</w:t>
            </w:r>
          </w:p>
        </w:tc>
        <w:tc>
          <w:tcPr>
            <w:tcW w:w="1785" w:type="dxa"/>
            <w:noWrap w:val="0"/>
            <w:vAlign w:val="center"/>
          </w:tcPr>
          <w:p w14:paraId="2478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521.47</w:t>
            </w:r>
          </w:p>
        </w:tc>
        <w:tc>
          <w:tcPr>
            <w:tcW w:w="1344" w:type="dxa"/>
            <w:noWrap w:val="0"/>
            <w:vAlign w:val="center"/>
          </w:tcPr>
          <w:p w14:paraId="19E0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</w:tr>
      <w:tr w14:paraId="379F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7" w:type="dxa"/>
            <w:noWrap w:val="0"/>
            <w:vAlign w:val="center"/>
          </w:tcPr>
          <w:p w14:paraId="6F94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46" w:type="dxa"/>
            <w:noWrap w:val="0"/>
            <w:vAlign w:val="center"/>
          </w:tcPr>
          <w:p w14:paraId="2CC48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透层、粘层铺设</w:t>
            </w:r>
          </w:p>
        </w:tc>
        <w:tc>
          <w:tcPr>
            <w:tcW w:w="1785" w:type="dxa"/>
            <w:noWrap w:val="0"/>
            <w:vAlign w:val="center"/>
          </w:tcPr>
          <w:p w14:paraId="6D81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521.47</w:t>
            </w:r>
          </w:p>
        </w:tc>
        <w:tc>
          <w:tcPr>
            <w:tcW w:w="1344" w:type="dxa"/>
            <w:noWrap w:val="0"/>
            <w:vAlign w:val="center"/>
          </w:tcPr>
          <w:p w14:paraId="27F6D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</w:tr>
    </w:tbl>
    <w:p w14:paraId="642287DB">
      <w:pPr>
        <w:bidi w:val="0"/>
      </w:pPr>
    </w:p>
    <w:p w14:paraId="35BC6917">
      <w:pPr>
        <w:pStyle w:val="2"/>
        <w:spacing w:before="0" w:after="0"/>
        <w:rPr>
          <w:rFonts w:hint="eastAsia" w:ascii="宋体" w:hAnsi="宋体"/>
          <w:color w:val="000000"/>
          <w:sz w:val="28"/>
          <w:szCs w:val="28"/>
          <w:highlight w:val="none"/>
        </w:rPr>
      </w:pPr>
      <w:bookmarkStart w:id="4" w:name="_Toc98514396"/>
      <w:bookmarkStart w:id="5" w:name="_Toc23726"/>
      <w:r>
        <w:rPr>
          <w:rFonts w:hint="eastAsia" w:ascii="宋体" w:hAnsi="宋体"/>
          <w:color w:val="00000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宋体" w:hAnsi="宋体"/>
          <w:color w:val="000000"/>
          <w:sz w:val="28"/>
          <w:szCs w:val="28"/>
          <w:highlight w:val="none"/>
        </w:rPr>
        <w:t>、技术要求</w:t>
      </w:r>
      <w:bookmarkEnd w:id="2"/>
      <w:bookmarkEnd w:id="4"/>
      <w:bookmarkEnd w:id="5"/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245"/>
        <w:gridCol w:w="1121"/>
        <w:gridCol w:w="1121"/>
        <w:gridCol w:w="3876"/>
      </w:tblGrid>
      <w:tr w14:paraId="3A19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C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1E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B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8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5D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47C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B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4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沥青铺设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B7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74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46.94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3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Style w:val="7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sz w:val="24"/>
                <w:szCs w:val="24"/>
                <w:lang w:val="en-US" w:eastAsia="zh-CN" w:bidi="ar"/>
              </w:rPr>
              <w:t>型号AC-16</w:t>
            </w:r>
            <w:r>
              <w:rPr>
                <w:rStyle w:val="7"/>
                <w:sz w:val="24"/>
                <w:szCs w:val="24"/>
                <w:lang w:val="en-US" w:eastAsia="zh-CN" w:bidi="ar"/>
              </w:rPr>
              <w:t>，厚度9cm</w:t>
            </w:r>
          </w:p>
        </w:tc>
      </w:tr>
      <w:tr w14:paraId="38CF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17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03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路沿石钻洞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88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AB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64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1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1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路沿辅助线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8C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4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80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8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78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D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路面抗裂处理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1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521.47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72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139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FC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51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透层、粘层铺设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2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FF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521.47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A9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306554">
      <w:pPr>
        <w:rPr>
          <w:rFonts w:hint="eastAsia"/>
          <w:sz w:val="30"/>
          <w:szCs w:val="30"/>
          <w:lang w:val="en-US" w:eastAsia="zh-CN"/>
        </w:rPr>
      </w:pPr>
    </w:p>
    <w:p w14:paraId="4F4FD579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br w:type="textWrapping"/>
      </w:r>
    </w:p>
    <w:p w14:paraId="16F1D72B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br w:type="page"/>
      </w:r>
      <w:r>
        <w:rPr>
          <w:rFonts w:hint="eastAsia"/>
          <w:sz w:val="30"/>
          <w:szCs w:val="30"/>
          <w:lang w:val="en-US" w:eastAsia="zh-CN"/>
        </w:rPr>
        <w:t>路面情况:</w:t>
      </w:r>
    </w:p>
    <w:p w14:paraId="2F8F0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4808220" cy="2134235"/>
            <wp:effectExtent l="0" t="0" r="11430" b="18415"/>
            <wp:docPr id="1" name="图片 1" descr="微信图片_20260415140437_330_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415140437_330_462"/>
                    <pic:cNvPicPr>
                      <a:picLocks noChangeAspect="1"/>
                    </pic:cNvPicPr>
                  </pic:nvPicPr>
                  <pic:blipFill>
                    <a:blip r:embed="rId6"/>
                    <a:srcRect b="63147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9D25C"/>
    <w:p w14:paraId="7EE4F82F"/>
    <w:p w14:paraId="36BA34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textAlignment w:val="auto"/>
        <w:rPr>
          <w:rFonts w:ascii="宋体" w:hAnsi="宋体"/>
          <w:b/>
          <w:color w:val="auto"/>
          <w:sz w:val="24"/>
          <w:highlight w:val="none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2163445</wp:posOffset>
                </wp:positionH>
                <wp:positionV relativeFrom="paragraph">
                  <wp:posOffset>10160</wp:posOffset>
                </wp:positionV>
                <wp:extent cx="1941830" cy="35052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11195" y="8289925"/>
                          <a:ext cx="194183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41BDCD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沥青铺设区域：521.47m</w:t>
                            </w:r>
                            <w:r>
                              <w:rPr>
                                <w:rFonts w:hint="eastAsia"/>
                                <w:vertAlign w:val="superscript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.35pt;margin-top:0.8pt;height:27.6pt;width:152.9pt;z-index:251660288;mso-width-relative:page;mso-height-relative:page;" filled="f" stroked="f" coordsize="21600,21600" o:gfxdata="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UaDtzZAAAACAEAAA8A&#10;AAAAAAAAAQAgAAAAIgAAAGRycy9kb3ducmV2LnhtbFBLAQIUABQAAAAIAIdO4kBmn7J3TwIAAIAE&#10;AAAOAAAAAAAAAAEAIAAAACgBAABkcnMvZTJvRG9jLnhtbFBLBQYAAAAABgAGAFkBAADpBQAAAAA=&#10;">
                <v:path/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41BDCD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沥青铺设区域：521.47m</w:t>
                      </w:r>
                      <w:r>
                        <w:rPr>
                          <w:rFonts w:hint="eastAsia"/>
                          <w:vertAlign w:val="superscript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112395</wp:posOffset>
                </wp:positionV>
                <wp:extent cx="1266825" cy="175895"/>
                <wp:effectExtent l="0" t="0" r="9525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4370" y="8357235"/>
                          <a:ext cx="1266825" cy="1758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1pt;margin-top:8.85pt;height:13.85pt;width:99.75pt;z-index:251659264;v-text-anchor:middle;mso-width-relative:page;mso-height-relative:page;" fillcolor="#FF0000" filled="t" stroked="f" coordsize="21600,21600" o:gfxdata="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/pvejVAAAACQEAAA8AAAAAAAAAAQAgAAAAIgAAAGRycy9kb3ducmV2&#10;LnhtbFBLAQIUABQAAAAIAIdO4kAW4vyVcQIAAM4EAAAOAAAAAAAAAAEAIAAAACQBAABkcnMvZTJv&#10;RG9jLnhtbFBLBQYAAAAABgAGAFkBAAAHBgAAAAA=&#10;">
                <v:path/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513F2B9D">
      <w:pPr>
        <w:pStyle w:val="3"/>
        <w:ind w:left="0" w:leftChars="0" w:firstLine="0" w:firstLineChars="0"/>
        <w:rPr>
          <w:rFonts w:hint="eastAsia" w:ascii="宋体" w:hAnsi="宋体"/>
          <w:b/>
          <w:sz w:val="24"/>
          <w:highlight w:val="none"/>
        </w:rPr>
      </w:pPr>
    </w:p>
    <w:p w14:paraId="04CE7B26">
      <w:pPr>
        <w:pStyle w:val="3"/>
        <w:ind w:left="0" w:leftChars="0" w:firstLine="0" w:firstLineChars="0"/>
        <w:rPr>
          <w:rFonts w:hint="eastAsia"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注：以上“技术要求”为实质性要求，必须完全满足，否则响应无效。</w:t>
      </w:r>
    </w:p>
    <w:p w14:paraId="21BBCA01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D11AD"/>
    <w:rsid w:val="68CD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2026-08-05T03:21:00Z</dcterms:created>
  <dc:creator>admin</dc:creator>
  <cp:lastModifiedBy>admin</cp:lastModifiedBy>
  <dcterms:modified xsi:type="dcterms:W3CDTF">2026-08-05T03:21:32Z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94D72DEBC5E34D9D86E0375053ADED5B_11</vt:lpwstr>
  </property>
  <property fmtid="{D5CDD505-2E9C-101B-9397-08002B2CF9AE}" pid="4" name="KSOTemplateDocerSaveRecord">
    <vt:lpwstr>eyJoZGlkIjoiYzA3ZGNiZWNmNzhmMDhkNjQ2MTRmOTUyZWY2Yjc5ZGMiLCJ1c2VySWQiOiIyODQ3NjAxNjYifQ==</vt:lpwstr>
  </property>
</Properties>
</file>